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9" w:rsidRDefault="005E3949" w:rsidP="005E3949">
      <w:pPr>
        <w:pStyle w:val="1"/>
        <w:keepNext w:val="0"/>
        <w:keepLines w:val="0"/>
        <w:pageBreakBefore/>
      </w:pPr>
      <w:r>
        <w:fldChar w:fldCharType="begin"/>
      </w:r>
      <w:r>
        <w:instrText xml:space="preserve"> HYPERLINK \l "_Toc11558_WPSOffice_Level1" </w:instrText>
      </w:r>
      <w:r>
        <w:fldChar w:fldCharType="separate"/>
      </w:r>
      <w:bookmarkStart w:id="0" w:name="_Toc521259460"/>
      <w:bookmarkStart w:id="1" w:name="_Toc521260192"/>
      <w:bookmarkStart w:id="2" w:name="_Toc523491858"/>
      <w:r w:rsidRPr="00642CCF">
        <w:rPr>
          <w:rFonts w:hint="eastAsia"/>
        </w:rPr>
        <w:t>三江学院普通高等教育本科毕业生</w:t>
      </w:r>
      <w:r>
        <w:fldChar w:fldCharType="end"/>
      </w:r>
      <w:hyperlink w:anchor="_Toc23259_WPSOffice_Level1" w:history="1">
        <w:r w:rsidRPr="00642CCF">
          <w:rPr>
            <w:rFonts w:hint="eastAsia"/>
          </w:rPr>
          <w:t>学士学位授予办法（修订）</w:t>
        </w:r>
        <w:bookmarkEnd w:id="0"/>
        <w:bookmarkEnd w:id="1"/>
        <w:bookmarkEnd w:id="2"/>
      </w:hyperlink>
    </w:p>
    <w:p w:rsidR="005E3949" w:rsidRPr="007D1A89" w:rsidRDefault="005E3949" w:rsidP="005E3949">
      <w:pPr>
        <w:jc w:val="center"/>
      </w:pP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根据《中华人民共和国学位条例》、《中华人民共和国学位条例暂行实施方法》的有关要求，结合我校具体情况，特制定本办法。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一、三江学院在籍的获得毕业资格的全日制普通高等教育本科毕业生，同时达到下述条件者，授予学士学位。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坚持四项基本原则，遵守国家法律和校纪校规，品行端正，学术诚信。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较好地掌握本专业的基础理论、专业知识和基本技能，在学校规定的学习期限内，修满专业教学计划规定的学分，除毕业设计（论文）之外的必修课平均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学分绩点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≥2.0。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毕业设计（论文）达到学校规定的要求，经考核成绩合格，并具有从事或担任专门技术工作的初步能力。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非英语非艺术类专业的学生在校学习期间，参加全国大学外语四级考试成绩与校内大学外语课程（四学期）成绩之和不低于600分。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专转本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学生校内大学外语课程（四学期）均按60分计。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二、有下列情况之一者，不授予学士学位。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3" w:name="_Toc3058_WPSOffice_Level2"/>
      <w:bookmarkStart w:id="4" w:name="_Toc4258_WPSOffice_Level2"/>
      <w:r w:rsidRPr="0085554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经查实的毕业设计（论文）剽窃者；</w:t>
      </w:r>
      <w:bookmarkEnd w:id="3"/>
      <w:bookmarkEnd w:id="4"/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5" w:name="_Toc3285_WPSOffice_Level2"/>
      <w:bookmarkStart w:id="6" w:name="_Toc12291_WPSOffice_Level2"/>
      <w:r w:rsidRPr="0085554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在校期间受过记过及以上处分且未解除者不授予学士学位。</w:t>
      </w:r>
      <w:bookmarkEnd w:id="5"/>
      <w:bookmarkEnd w:id="6"/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三、其他可授予学士学位的情况。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因英语成绩和平均学分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绩点原因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未达到学士学位授予条件，但是在校期间在大学生创新创业活动中取得突出成绩，满足下列条件之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一并经校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学位评定委员会审查通过的学生，可以授予学士学位。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各类“挑战杯”竞赛、学科竞赛、创业项目竞赛中取得优异成绩（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团队限前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3人）：政府部门举办或委托相应级别行业学会等社会组织举办的竞赛（包括教育部发文资助过的竞赛项目），获得省级一等奖及以上奖项；各类教学指导委员会、行业学会等社会组织自行举办的竞赛，获国家级三等奖及以上奖项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省级及以上大学生创新训练项目、大学生创业训练项目和大学生创业实践项目主持人（已结题）。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获得著作权、实用新型专利（排名第一），获得发明专利（排名前三）。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以第一作者在国内外高水平学术期刊上公开发表学术论文：包括北大核心期刊，SCI、EI、ISTP、SSCI、CSSCI、CSCD期刊；学术论文须有ISSN或CN刊号并可在“中国期刊网”（中国知网）等论文数据库中查证到。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非英语类专业学生参加全国大学生英语（日语）六级考试成绩达425分，或英语类专业学生参加全国大学生日语六级考试成绩达425分。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经学位评定委员会认可的其他各类证书或资格。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四、授予学士学位工作程序。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学院学位评定委员会对毕业生的政治思想表现、学业成绩和毕业资格等逐个进行审核，并将审核结果填入有关报表，报教务处复核。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教务处对学院审核结果进行逐个复审，提出复审意见并提交校学位评定委员会审定。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仅因英语成绩和平均学分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绩点原因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未达到学位授予条件，但符合上面第三条其中任何一个条件的学生，在每年5月1日之前向所在学院提出申请，由所在学院初审后报教务处。报教务处时需提交学生个人申请、竞赛获奖证书、奖状、专利证书或发表论文的原件。经教务处审核并提交校学位评定委员会审议决定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855541">
        <w:rPr>
          <w:rFonts w:asciiTheme="minorEastAsia" w:hAnsiTheme="minorEastAsia" w:hint="eastAsia"/>
          <w:sz w:val="28"/>
          <w:szCs w:val="28"/>
        </w:rPr>
        <w:t>校学位评定委员会审定</w:t>
      </w:r>
      <w:proofErr w:type="gramStart"/>
      <w:r w:rsidRPr="00855541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Pr="00855541">
        <w:rPr>
          <w:rFonts w:asciiTheme="minorEastAsia" w:hAnsiTheme="minorEastAsia" w:hint="eastAsia"/>
          <w:sz w:val="28"/>
          <w:szCs w:val="28"/>
        </w:rPr>
        <w:t>是否授予学士学位的决议，审核通过者，由学校授予学士学位并颁发学位证书。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五、</w:t>
      </w:r>
      <w:r w:rsidRPr="00855541">
        <w:rPr>
          <w:rFonts w:asciiTheme="minorEastAsia" w:hAnsiTheme="minorEastAsia" w:hint="eastAsia"/>
          <w:sz w:val="28"/>
          <w:szCs w:val="28"/>
        </w:rPr>
        <w:t>应届本科毕业生学士学位授予工作每年在毕业生离校前进行一次。学生因课程成绩方面的原因，毕业（结业）时未获得学士学位，可在最长修业年限内回校重修、考试，达到学士学位授予条件的，本人申请，校学位评定委员会审查通过，可延期授予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符合本办法第三条申请学士学位学生，如因相关证书等材料颁发滞后原因不能及时提供证明材料，本人申请，校学位评定委员会审查通过，可延期授予学士学位。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sz w:val="28"/>
          <w:szCs w:val="28"/>
        </w:rPr>
        <w:t>其他情况不予延期授予。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六、</w:t>
      </w:r>
      <w:r w:rsidRPr="00855541">
        <w:rPr>
          <w:rFonts w:asciiTheme="minorEastAsia" w:hAnsiTheme="minorEastAsia" w:hint="eastAsia"/>
          <w:sz w:val="28"/>
          <w:szCs w:val="28"/>
        </w:rPr>
        <w:t>学位证书遗失或损坏不予补发，但经本人申请，学校核实后</w:t>
      </w:r>
      <w:r w:rsidRPr="00855541">
        <w:rPr>
          <w:rFonts w:asciiTheme="minorEastAsia" w:hAnsiTheme="minorEastAsia" w:hint="eastAsia"/>
          <w:sz w:val="28"/>
          <w:szCs w:val="28"/>
        </w:rPr>
        <w:lastRenderedPageBreak/>
        <w:t>可出具相应的证明书。证明书与原证书具有同等效力。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七、</w:t>
      </w:r>
      <w:r w:rsidRPr="00855541">
        <w:rPr>
          <w:rFonts w:asciiTheme="minorEastAsia" w:hAnsiTheme="minorEastAsia" w:hint="eastAsia"/>
          <w:sz w:val="28"/>
          <w:szCs w:val="28"/>
        </w:rPr>
        <w:t>如发现学位错授或有舞弊行为者，由教务处提交校学位评定委员会复议后撤销其授予的学士学位。</w:t>
      </w:r>
    </w:p>
    <w:p w:rsidR="005E3949" w:rsidRPr="00855541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八、</w:t>
      </w:r>
      <w:r w:rsidRPr="00855541">
        <w:rPr>
          <w:rFonts w:asciiTheme="minorEastAsia" w:hAnsiTheme="minorEastAsia" w:hint="eastAsia"/>
          <w:sz w:val="28"/>
          <w:szCs w:val="28"/>
        </w:rPr>
        <w:t>本办法自2017届起开始实施。</w:t>
      </w:r>
    </w:p>
    <w:p w:rsidR="005E3949" w:rsidRDefault="005E3949" w:rsidP="005E3949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55541">
        <w:rPr>
          <w:rFonts w:asciiTheme="minorEastAsia" w:hAnsiTheme="minorEastAsia" w:hint="eastAsia"/>
          <w:b/>
          <w:sz w:val="28"/>
          <w:szCs w:val="28"/>
        </w:rPr>
        <w:t>九、</w:t>
      </w:r>
      <w:r w:rsidRPr="00855541">
        <w:rPr>
          <w:rFonts w:asciiTheme="minorEastAsia" w:hAnsiTheme="minorEastAsia" w:hint="eastAsia"/>
          <w:sz w:val="28"/>
          <w:szCs w:val="28"/>
        </w:rPr>
        <w:t>本办法由校学位评定委员会授权教务处解释。</w:t>
      </w:r>
    </w:p>
    <w:p w:rsidR="00760440" w:rsidRPr="005E3949" w:rsidRDefault="00760440">
      <w:bookmarkStart w:id="7" w:name="_GoBack"/>
      <w:bookmarkEnd w:id="7"/>
    </w:p>
    <w:sectPr w:rsidR="00760440" w:rsidRPr="005E3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9"/>
    <w:rsid w:val="005E3949"/>
    <w:rsid w:val="007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D039-4C01-41A7-A094-6699BB4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94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E3949"/>
    <w:pPr>
      <w:keepNext/>
      <w:keepLines/>
      <w:jc w:val="center"/>
      <w:outlineLvl w:val="0"/>
    </w:pPr>
    <w:rPr>
      <w:rFonts w:ascii="Calibri" w:eastAsia="黑体" w:hAnsi="Calibri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E3949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王蔷馨</dc:creator>
  <cp:keywords/>
  <dc:description/>
  <cp:lastModifiedBy>王蔷馨</cp:lastModifiedBy>
  <cp:revision>1</cp:revision>
  <dcterms:created xsi:type="dcterms:W3CDTF">2018-09-17T03:34:00Z</dcterms:created>
  <dcterms:modified xsi:type="dcterms:W3CDTF">2018-09-17T03:34:00Z</dcterms:modified>
</cp:coreProperties>
</file>