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92" w:rsidRPr="00D65C07" w:rsidRDefault="00D51535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r w:rsidRPr="00D65C07">
        <w:rPr>
          <w:rFonts w:ascii="仿宋_GB2312" w:eastAsia="仿宋_GB2312" w:hAnsi="方正小标宋_GBK" w:hint="eastAsia"/>
          <w:sz w:val="32"/>
          <w:szCs w:val="32"/>
        </w:rPr>
        <w:t>附件</w:t>
      </w:r>
      <w:r w:rsidR="00AB058E">
        <w:rPr>
          <w:rFonts w:ascii="仿宋_GB2312" w:eastAsia="仿宋_GB2312" w:hAnsi="方正小标宋_GBK" w:hint="eastAsia"/>
          <w:sz w:val="32"/>
          <w:szCs w:val="32"/>
        </w:rPr>
        <w:t>3.1</w:t>
      </w: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2A02F8" w:rsidRDefault="002A02F8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2018年</w:t>
      </w:r>
      <w:r w:rsidR="00AB058E">
        <w:rPr>
          <w:rFonts w:ascii="方正小标宋简体" w:eastAsia="方正小标宋简体" w:hAnsi="方正小标宋_GBK" w:hint="eastAsia"/>
          <w:kern w:val="0"/>
          <w:sz w:val="44"/>
          <w:szCs w:val="44"/>
        </w:rPr>
        <w:t>江苏省高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等学</w:t>
      </w:r>
      <w:r w:rsidR="00AB058E">
        <w:rPr>
          <w:rFonts w:ascii="方正小标宋简体" w:eastAsia="方正小标宋简体" w:hAnsi="方正小标宋_GBK" w:hint="eastAsia"/>
          <w:kern w:val="0"/>
          <w:sz w:val="44"/>
          <w:szCs w:val="44"/>
        </w:rPr>
        <w:t>校</w:t>
      </w:r>
    </w:p>
    <w:p w:rsidR="009E7792" w:rsidRPr="00D65C07" w:rsidRDefault="00D51535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精品在线开放课程</w:t>
      </w:r>
      <w:r w:rsidR="00AB058E">
        <w:rPr>
          <w:rFonts w:ascii="方正小标宋简体" w:eastAsia="方正小标宋简体" w:hAnsi="方正小标宋_GBK" w:hint="eastAsia"/>
          <w:kern w:val="0"/>
          <w:sz w:val="44"/>
          <w:szCs w:val="44"/>
        </w:rPr>
        <w:t>认定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申报书</w:t>
      </w:r>
    </w:p>
    <w:p w:rsidR="009E7792" w:rsidRPr="002A02F8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9E7792" w:rsidRDefault="00AB058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认定</w:t>
      </w:r>
      <w:r w:rsidR="00D51535">
        <w:rPr>
          <w:rFonts w:ascii="黑体" w:eastAsia="黑体" w:hAnsi="黑体" w:hint="eastAsia"/>
          <w:sz w:val="32"/>
          <w:szCs w:val="36"/>
        </w:rPr>
        <w:t>课程学校：</w:t>
      </w:r>
    </w:p>
    <w:p w:rsidR="009E7792" w:rsidRDefault="00197AE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</w:t>
      </w:r>
      <w:r w:rsidR="00D51535">
        <w:rPr>
          <w:rFonts w:ascii="黑体" w:eastAsia="黑体" w:hAnsi="黑体" w:hint="eastAsia"/>
          <w:sz w:val="32"/>
          <w:szCs w:val="36"/>
        </w:rPr>
        <w:t>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AB058E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江苏省教育厅</w:t>
      </w:r>
      <w:r w:rsidR="00D51535">
        <w:rPr>
          <w:rFonts w:ascii="黑体" w:eastAsia="黑体" w:hAnsi="黑体"/>
          <w:sz w:val="28"/>
        </w:rPr>
        <w:t>制</w:t>
      </w:r>
    </w:p>
    <w:p w:rsidR="009E7792" w:rsidRDefault="00D51535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 w:rsidR="00AB058E">
        <w:rPr>
          <w:rFonts w:ascii="黑体" w:eastAsia="黑体" w:hAnsi="黑体" w:hint="eastAsia"/>
          <w:sz w:val="28"/>
        </w:rPr>
        <w:t>十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0535F0" w:rsidRDefault="00D51535" w:rsidP="000535F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</w:t>
      </w:r>
      <w:r w:rsidR="000535F0" w:rsidRPr="00EB617A">
        <w:rPr>
          <w:rFonts w:ascii="仿宋_GB2312" w:eastAsia="仿宋_GB2312" w:hAnsi="仿宋" w:hint="eastAsia"/>
          <w:sz w:val="32"/>
          <w:szCs w:val="32"/>
        </w:rPr>
        <w:t>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平台。</w:t>
      </w:r>
    </w:p>
    <w:p w:rsidR="009E7792" w:rsidRPr="001E64E4" w:rsidRDefault="006E4E0C" w:rsidP="001E64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="0056257F" w:rsidRPr="00EB617A">
        <w:rPr>
          <w:rFonts w:ascii="仿宋_GB2312" w:eastAsia="仿宋_GB2312" w:hAnsi="仿宋" w:hint="eastAsia"/>
          <w:sz w:val="32"/>
          <w:szCs w:val="32"/>
        </w:rPr>
        <w:t>.</w:t>
      </w:r>
      <w:r w:rsidRPr="001E64E4">
        <w:rPr>
          <w:rFonts w:ascii="仿宋_GB2312" w:eastAsia="仿宋_GB2312" w:hAnsi="仿宋" w:hint="eastAsia"/>
          <w:sz w:val="32"/>
          <w:szCs w:val="32"/>
        </w:rPr>
        <w:t>在多个平台开设的课程可以选择大规模在线开放课程特征明显、课程团队在线教学服务好、在线教学效果好的一个主要平台申报。</w:t>
      </w:r>
    </w:p>
    <w:p w:rsidR="009E7792" w:rsidRPr="00EB617A" w:rsidRDefault="006E4E0C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</w:t>
      </w:r>
      <w:r w:rsidR="00197AEA">
        <w:rPr>
          <w:rFonts w:ascii="仿宋_GB2312" w:eastAsia="仿宋_GB2312" w:hAnsi="仿宋" w:hint="eastAsia"/>
          <w:sz w:val="32"/>
          <w:szCs w:val="32"/>
        </w:rPr>
        <w:t>专业类代码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 w:rsidR="00197AEA">
        <w:rPr>
          <w:rFonts w:ascii="仿宋_GB2312" w:eastAsia="仿宋_GB2312" w:hAnsi="仿宋" w:hint="eastAsia"/>
          <w:sz w:val="32"/>
          <w:szCs w:val="32"/>
        </w:rPr>
        <w:t>（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四位数字</w:t>
      </w:r>
      <w:r w:rsidR="00197AEA">
        <w:rPr>
          <w:rFonts w:ascii="仿宋_GB2312" w:eastAsia="仿宋_GB2312" w:hAnsi="仿宋" w:hint="eastAsia"/>
          <w:sz w:val="32"/>
          <w:szCs w:val="32"/>
        </w:rPr>
        <w:t>）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</w:t>
      </w:r>
      <w:r w:rsidR="0056257F"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9E7792" w:rsidRPr="000535F0" w:rsidRDefault="006E4E0C" w:rsidP="000535F0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.申报书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与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附件材料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一并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按每门课程单独装订成册，一式两份。</w:t>
      </w:r>
    </w:p>
    <w:p w:rsidR="009E7792" w:rsidRDefault="009E7792" w:rsidP="000535F0">
      <w:pPr>
        <w:spacing w:line="560" w:lineRule="exact"/>
      </w:pPr>
    </w:p>
    <w:p w:rsidR="009E7792" w:rsidRDefault="00D51535" w:rsidP="000535F0">
      <w:pPr>
        <w:widowControl/>
        <w:spacing w:line="560" w:lineRule="exact"/>
        <w:jc w:val="left"/>
      </w:pPr>
      <w:r>
        <w:br w:type="page"/>
      </w: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7087"/>
      </w:tblGrid>
      <w:tr w:rsidR="00080F05" w:rsidTr="002A7FD5">
        <w:tc>
          <w:tcPr>
            <w:tcW w:w="2127" w:type="dxa"/>
          </w:tcPr>
          <w:p w:rsidR="00080F05" w:rsidRDefault="00080F0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7087" w:type="dxa"/>
          </w:tcPr>
          <w:p w:rsidR="00080F05" w:rsidRDefault="00080F05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80F05" w:rsidTr="00080F05">
        <w:tc>
          <w:tcPr>
            <w:tcW w:w="2127" w:type="dxa"/>
          </w:tcPr>
          <w:p w:rsidR="00080F05" w:rsidRPr="002A02F8" w:rsidRDefault="00080F05" w:rsidP="00080F05">
            <w:pPr>
              <w:rPr>
                <w:rFonts w:ascii="黑体" w:eastAsia="黑体" w:hAnsi="黑体"/>
                <w:w w:val="98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w w:val="98"/>
                <w:sz w:val="24"/>
                <w:szCs w:val="24"/>
              </w:rPr>
              <w:t>课程立项项目序号</w:t>
            </w:r>
          </w:p>
        </w:tc>
        <w:tc>
          <w:tcPr>
            <w:tcW w:w="7087" w:type="dxa"/>
            <w:vAlign w:val="center"/>
          </w:tcPr>
          <w:p w:rsidR="00080F05" w:rsidRPr="002A02F8" w:rsidRDefault="00080F05" w:rsidP="00080F05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proofErr w:type="gramStart"/>
            <w:r w:rsidRPr="002A02F8">
              <w:rPr>
                <w:rFonts w:ascii="黑体" w:eastAsia="黑体" w:hAnsi="黑体" w:hint="eastAsia"/>
                <w:sz w:val="24"/>
                <w:szCs w:val="24"/>
              </w:rPr>
              <w:t>苏教高函</w:t>
            </w:r>
            <w:proofErr w:type="gramEnd"/>
            <w:r w:rsidRPr="002A02F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[</w:t>
            </w:r>
            <w:r w:rsidRPr="002A02F8">
              <w:rPr>
                <w:rFonts w:ascii="Times New Roman" w:eastAsia="黑体" w:hAnsi="Times New Roman" w:cs="Times New Roman"/>
                <w:sz w:val="24"/>
                <w:szCs w:val="24"/>
              </w:rPr>
              <w:t>2017</w:t>
            </w:r>
            <w:r w:rsidRPr="002A02F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]</w:t>
            </w:r>
            <w:r w:rsidRPr="002A02F8">
              <w:rPr>
                <w:rFonts w:ascii="Times New Roman" w:eastAsia="黑体" w:hAnsi="Times New Roman" w:cs="Times New Roman"/>
                <w:sz w:val="24"/>
                <w:szCs w:val="24"/>
              </w:rPr>
              <w:t>13</w:t>
            </w:r>
            <w:r w:rsidRPr="002A02F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号附件</w:t>
            </w:r>
            <w:r w:rsidRPr="002A02F8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</w:t>
            </w:r>
            <w:r w:rsidRPr="002A02F8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</w:tc>
      </w:tr>
      <w:tr w:rsidR="009E7792">
        <w:tc>
          <w:tcPr>
            <w:tcW w:w="2127" w:type="dxa"/>
          </w:tcPr>
          <w:p w:rsidR="009E7792" w:rsidRPr="002A02F8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</w:tcPr>
          <w:p w:rsidR="009E7792" w:rsidRPr="002A02F8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Pr="002A02F8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</w:tcPr>
          <w:p w:rsidR="009E7792" w:rsidRPr="002A02F8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17A">
        <w:tc>
          <w:tcPr>
            <w:tcW w:w="2127" w:type="dxa"/>
          </w:tcPr>
          <w:p w:rsidR="00EB617A" w:rsidRPr="002A02F8" w:rsidRDefault="00EB617A">
            <w:pPr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</w:tcPr>
          <w:p w:rsidR="00EB617A" w:rsidRPr="002A02F8" w:rsidRDefault="00EB617A" w:rsidP="005625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9E7792">
        <w:tc>
          <w:tcPr>
            <w:tcW w:w="2127" w:type="dxa"/>
          </w:tcPr>
          <w:p w:rsidR="009E7792" w:rsidRPr="002A02F8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56257F" w:rsidRPr="002A02F8">
              <w:rPr>
                <w:rFonts w:ascii="黑体" w:eastAsia="黑体" w:hAnsi="黑体" w:hint="eastAsia"/>
                <w:sz w:val="24"/>
                <w:szCs w:val="24"/>
              </w:rPr>
              <w:t>性质</w:t>
            </w:r>
          </w:p>
        </w:tc>
        <w:tc>
          <w:tcPr>
            <w:tcW w:w="7087" w:type="dxa"/>
          </w:tcPr>
          <w:p w:rsidR="009E7792" w:rsidRPr="002A02F8" w:rsidRDefault="00D51535" w:rsidP="00EB61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</w:t>
            </w:r>
            <w:r w:rsidR="0056257F"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学分认定课</w:t>
            </w: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社会学习者课程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E7792" w:rsidRPr="002A02F8" w:rsidRDefault="000D1A9E">
            <w:pPr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</w:tcPr>
          <w:p w:rsidR="009E7792" w:rsidRPr="002A02F8" w:rsidRDefault="000D1A9E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□公共基础课（□大学生文化素质教育课 □创新创业类课）</w:t>
            </w:r>
          </w:p>
          <w:p w:rsidR="000D1A9E" w:rsidRPr="002A02F8" w:rsidRDefault="000D1A9E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□专业基础课 □专业核心课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Pr="002A02F8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 w:rsidRPr="002A02F8"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</w:tcPr>
          <w:p w:rsidR="009E7792" w:rsidRPr="002A02F8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Pr="002A02F8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A02F8"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</w:tcPr>
          <w:p w:rsidR="009E7792" w:rsidRDefault="00D51535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完全开放：自由注册，免费学习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E7792">
        <w:tc>
          <w:tcPr>
            <w:tcW w:w="2127" w:type="dxa"/>
          </w:tcPr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开课平台</w:t>
            </w:r>
          </w:p>
        </w:tc>
        <w:tc>
          <w:tcPr>
            <w:tcW w:w="708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</w:tr>
      <w:tr w:rsidR="009E7792" w:rsidTr="00586111">
        <w:trPr>
          <w:trHeight w:hRule="exact" w:val="284"/>
        </w:trPr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E7792">
        <w:tc>
          <w:tcPr>
            <w:tcW w:w="9214" w:type="dxa"/>
            <w:gridSpan w:val="8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 w:rsidTr="00586111">
        <w:trPr>
          <w:trHeight w:hRule="exact" w:val="284"/>
        </w:trPr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9E7792">
        <w:tc>
          <w:tcPr>
            <w:tcW w:w="9214" w:type="dxa"/>
            <w:gridSpan w:val="6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课程团队其他成员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 w:rsidTr="00586111">
        <w:trPr>
          <w:trHeight w:hRule="exact" w:val="284"/>
        </w:trPr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586111">
        <w:trPr>
          <w:trHeight w:hRule="exact" w:val="284"/>
        </w:trPr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90"/>
        </w:trPr>
        <w:tc>
          <w:tcPr>
            <w:tcW w:w="9214" w:type="dxa"/>
          </w:tcPr>
          <w:p w:rsidR="009E7792" w:rsidRDefault="00D51535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课程负责人教学情况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"/>
                <w:sz w:val="24"/>
                <w:szCs w:val="24"/>
              </w:rPr>
              <w:t>500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字）</w:t>
            </w:r>
          </w:p>
        </w:tc>
      </w:tr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94AA3">
              <w:rPr>
                <w:rFonts w:ascii="仿宋_GB2312" w:eastAsia="仿宋_GB2312" w:hAnsi="仿宋" w:hint="eastAsia"/>
                <w:sz w:val="24"/>
                <w:szCs w:val="24"/>
              </w:rPr>
              <w:t>近5年来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在承担学校教学任务、开展教学研究、获得教学奖励方面的情况）</w:t>
            </w: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586111" w:rsidRDefault="00586111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 w:rsidTr="00586111">
        <w:trPr>
          <w:trHeight w:val="4815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586111" w:rsidRDefault="00586111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四、课程考核</w:t>
      </w:r>
      <w:r w:rsidR="00197AEA">
        <w:rPr>
          <w:rFonts w:ascii="黑体" w:eastAsia="黑体" w:hAnsi="黑体" w:hint="eastAsia"/>
          <w:sz w:val="24"/>
          <w:szCs w:val="24"/>
        </w:rPr>
        <w:t>（试）</w:t>
      </w:r>
      <w:r>
        <w:rPr>
          <w:rFonts w:ascii="黑体" w:eastAsia="黑体" w:hAnsi="黑体" w:hint="eastAsia"/>
          <w:sz w:val="24"/>
          <w:szCs w:val="24"/>
        </w:rPr>
        <w:t>情况（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 w:rsidTr="00586111">
        <w:trPr>
          <w:trHeight w:val="3744"/>
        </w:trPr>
        <w:tc>
          <w:tcPr>
            <w:tcW w:w="9214" w:type="dxa"/>
          </w:tcPr>
          <w:p w:rsidR="009E7792" w:rsidRDefault="009B52C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对学习者学习</w:t>
            </w:r>
            <w:r w:rsidR="00BC27EB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</w:t>
            </w:r>
            <w:r w:rsidR="00F92773" w:rsidRPr="00287DD9">
              <w:rPr>
                <w:rFonts w:ascii="仿宋_GB2312" w:eastAsia="仿宋_GB2312" w:hAnsi="仿宋" w:hint="eastAsia"/>
                <w:color w:val="FF0000"/>
                <w:sz w:val="24"/>
                <w:szCs w:val="24"/>
              </w:rPr>
              <w:t>3.3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课程数据信息</w:t>
            </w:r>
            <w:proofErr w:type="gramStart"/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表相应</w:t>
            </w:r>
            <w:proofErr w:type="gramEnd"/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的两期试题附后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]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586111" w:rsidRDefault="00586111">
      <w:pPr>
        <w:rPr>
          <w:rFonts w:ascii="黑体" w:eastAsia="黑体" w:hAnsi="黑体"/>
          <w:sz w:val="24"/>
          <w:szCs w:val="24"/>
        </w:rPr>
      </w:pPr>
    </w:p>
    <w:p w:rsidR="00586111" w:rsidRDefault="00586111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（不超过800字）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 w:rsidRPr="00F92773">
        <w:tc>
          <w:tcPr>
            <w:tcW w:w="9214" w:type="dxa"/>
          </w:tcPr>
          <w:p w:rsidR="009E7792" w:rsidRDefault="00F92773" w:rsidP="00586111">
            <w:pPr>
              <w:adjustRightInd w:val="0"/>
              <w:snapToGrid w:val="0"/>
              <w:spacing w:line="360" w:lineRule="auto"/>
              <w:ind w:right="284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586111" w:rsidRPr="00586111">
              <w:rPr>
                <w:rFonts w:ascii="仿宋_GB2312" w:eastAsia="仿宋_GB2312" w:hAnsi="仿宋" w:hint="eastAsia"/>
                <w:sz w:val="24"/>
                <w:szCs w:val="24"/>
              </w:rPr>
              <w:t>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Pr="00586111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51535">
        <w:rPr>
          <w:rFonts w:ascii="黑体" w:eastAsia="黑体" w:hAnsi="黑体" w:hint="eastAsia"/>
          <w:sz w:val="24"/>
          <w:szCs w:val="24"/>
        </w:rPr>
        <w:t>、课程负责人诚信承诺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E7792" w:rsidRDefault="00D51535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</w:t>
      </w:r>
      <w:r w:rsidR="00D51535">
        <w:rPr>
          <w:rFonts w:ascii="黑体" w:eastAsia="黑体" w:hAnsi="黑体" w:hint="eastAsia"/>
          <w:sz w:val="24"/>
          <w:szCs w:val="24"/>
        </w:rPr>
        <w:t>、附件材料清单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 w:rsidTr="002A02F8">
        <w:trPr>
          <w:trHeight w:val="5906"/>
        </w:trPr>
        <w:tc>
          <w:tcPr>
            <w:tcW w:w="9214" w:type="dxa"/>
          </w:tcPr>
          <w:p w:rsidR="009E7792" w:rsidRPr="002A02F8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1.政治审查意见</w:t>
            </w: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Pr="002A02F8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</w:t>
            </w:r>
            <w:proofErr w:type="gramStart"/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涉及多校时</w:t>
            </w:r>
            <w:proofErr w:type="gramEnd"/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需要各校分别出具。须由学校党委盖章。无统一格式要求。）</w:t>
            </w:r>
          </w:p>
          <w:p w:rsidR="009E7792" w:rsidRPr="002A02F8" w:rsidRDefault="00D51535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2.学术性评价意见</w:t>
            </w: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Pr="002A02F8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</w:t>
            </w:r>
            <w:proofErr w:type="gramStart"/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校教指</w:t>
            </w:r>
            <w:proofErr w:type="gramEnd"/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9E7792" w:rsidRPr="002A02F8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2A02F8">
              <w:rPr>
                <w:rFonts w:ascii="黑体" w:eastAsia="黑体" w:hAnsi="黑体" w:hint="eastAsia"/>
                <w:sz w:val="24"/>
                <w:szCs w:val="24"/>
              </w:rPr>
              <w:t>3.课程数据信息表</w:t>
            </w: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（按照申报文件附件</w:t>
            </w:r>
            <w:r w:rsidR="00287DD9" w:rsidRPr="002A02F8">
              <w:rPr>
                <w:rFonts w:ascii="仿宋_GB2312" w:eastAsia="仿宋_GB2312" w:hAnsi="仿宋" w:hint="eastAsia"/>
                <w:sz w:val="24"/>
                <w:szCs w:val="24"/>
              </w:rPr>
              <w:t>3.3</w:t>
            </w:r>
            <w:r w:rsidRPr="002A02F8">
              <w:rPr>
                <w:rFonts w:ascii="仿宋_GB2312" w:eastAsia="仿宋_GB2312" w:hAnsi="仿宋" w:hint="eastAsia"/>
                <w:sz w:val="24"/>
                <w:szCs w:val="24"/>
              </w:rPr>
              <w:t>格式提供，须课程平台单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位盖章）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4.校外评价意见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（可选提供）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</w:t>
            </w:r>
            <w:r w:rsidR="00A009B1">
              <w:rPr>
                <w:rFonts w:ascii="仿宋_GB2312" w:eastAsia="仿宋_GB2312" w:hAnsi="仿宋" w:hint="eastAsia"/>
                <w:sz w:val="24"/>
                <w:szCs w:val="24"/>
              </w:rPr>
              <w:t>及</w:t>
            </w:r>
            <w:proofErr w:type="gramStart"/>
            <w:r w:rsidR="00A009B1">
              <w:rPr>
                <w:rFonts w:ascii="仿宋_GB2312" w:eastAsia="仿宋_GB2312" w:hAnsi="仿宋" w:hint="eastAsia"/>
                <w:sz w:val="24"/>
                <w:szCs w:val="24"/>
              </w:rPr>
              <w:t>省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  <w:szCs w:val="24"/>
              </w:rPr>
              <w:t>教指委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等专家组织，有关学术组织、课程联盟组织、课程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9E7792" w:rsidRDefault="009E779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2A02F8" w:rsidRDefault="002A02F8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</w:t>
      </w:r>
      <w:r w:rsidR="00D51535">
        <w:rPr>
          <w:rFonts w:ascii="黑体" w:eastAsia="黑体" w:hAnsi="黑体" w:hint="eastAsia"/>
          <w:sz w:val="24"/>
          <w:szCs w:val="24"/>
        </w:rPr>
        <w:t>、申报学校承诺意见</w:t>
      </w:r>
    </w:p>
    <w:tbl>
      <w:tblPr>
        <w:tblStyle w:val="a9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9E7792" w:rsidTr="002A02F8">
        <w:trPr>
          <w:trHeight w:val="5522"/>
        </w:trPr>
        <w:tc>
          <w:tcPr>
            <w:tcW w:w="9214" w:type="dxa"/>
          </w:tcPr>
          <w:p w:rsidR="009E7792" w:rsidRDefault="00D51535" w:rsidP="00AB058E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本校已按照申报要求</w:t>
            </w:r>
            <w:r w:rsidR="009914F1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组织对申报课程网上内容和教学活动进行了审查，对课程有关信息及课程负责人填报的内容进行了核实。经评审评价，现择优申报。</w:t>
            </w:r>
          </w:p>
          <w:p w:rsidR="009E7792" w:rsidRDefault="00D51535" w:rsidP="00AB058E">
            <w:pPr>
              <w:spacing w:beforeLines="100" w:before="312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</w:t>
            </w:r>
            <w:r w:rsidR="00467C3F">
              <w:rPr>
                <w:rFonts w:ascii="仿宋_GB2312" w:eastAsia="仿宋_GB2312" w:hAnsi="仿宋" w:hint="eastAsia"/>
                <w:sz w:val="24"/>
                <w:szCs w:val="24"/>
              </w:rPr>
              <w:t>江苏省</w:t>
            </w:r>
            <w:r w:rsidR="00A07553">
              <w:rPr>
                <w:rFonts w:ascii="仿宋_GB2312" w:eastAsia="仿宋_GB2312" w:hAnsi="仿宋" w:hint="eastAsia"/>
                <w:sz w:val="24"/>
                <w:szCs w:val="24"/>
              </w:rPr>
              <w:t>高等学校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9E7792" w:rsidRDefault="009E7792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firstLine="480"/>
        <w:rPr>
          <w:sz w:val="24"/>
          <w:szCs w:val="24"/>
        </w:rPr>
      </w:pPr>
    </w:p>
    <w:sectPr w:rsidR="009E7792" w:rsidSect="00610C7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A3" w:rsidRDefault="000543A3">
      <w:r>
        <w:separator/>
      </w:r>
    </w:p>
  </w:endnote>
  <w:endnote w:type="continuationSeparator" w:id="0">
    <w:p w:rsidR="000543A3" w:rsidRDefault="0005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7993"/>
    </w:sdtPr>
    <w:sdtEndPr/>
    <w:sdtContent>
      <w:p w:rsidR="009E7792" w:rsidRDefault="00610C75">
        <w:pPr>
          <w:pStyle w:val="a6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A009B1" w:rsidRPr="00A009B1">
          <w:rPr>
            <w:noProof/>
            <w:lang w:val="zh-CN"/>
          </w:rPr>
          <w:t>6</w:t>
        </w:r>
        <w:r>
          <w:fldChar w:fldCharType="end"/>
        </w:r>
      </w:p>
    </w:sdtContent>
  </w:sdt>
  <w:p w:rsidR="009E7792" w:rsidRDefault="009E77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A3" w:rsidRDefault="000543A3">
      <w:r>
        <w:separator/>
      </w:r>
    </w:p>
  </w:footnote>
  <w:footnote w:type="continuationSeparator" w:id="0">
    <w:p w:rsidR="000543A3" w:rsidRDefault="0005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3A3"/>
    <w:rsid w:val="00054F87"/>
    <w:rsid w:val="000634F0"/>
    <w:rsid w:val="000705BF"/>
    <w:rsid w:val="000725C8"/>
    <w:rsid w:val="00080F05"/>
    <w:rsid w:val="00095EF7"/>
    <w:rsid w:val="00096164"/>
    <w:rsid w:val="000A1A6A"/>
    <w:rsid w:val="000B5DD2"/>
    <w:rsid w:val="000C218F"/>
    <w:rsid w:val="000D1A9E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55FE3"/>
    <w:rsid w:val="001612E2"/>
    <w:rsid w:val="00175663"/>
    <w:rsid w:val="00197AEA"/>
    <w:rsid w:val="001C5CF6"/>
    <w:rsid w:val="001D7185"/>
    <w:rsid w:val="001E15E3"/>
    <w:rsid w:val="001E64E4"/>
    <w:rsid w:val="00212CC7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87DD9"/>
    <w:rsid w:val="002A02F8"/>
    <w:rsid w:val="002A1CF0"/>
    <w:rsid w:val="002A770B"/>
    <w:rsid w:val="002B1D3E"/>
    <w:rsid w:val="002B2C7C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67C3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4161E"/>
    <w:rsid w:val="00550B21"/>
    <w:rsid w:val="00555F1E"/>
    <w:rsid w:val="0055755A"/>
    <w:rsid w:val="005610F6"/>
    <w:rsid w:val="0056257F"/>
    <w:rsid w:val="00586111"/>
    <w:rsid w:val="005A00F4"/>
    <w:rsid w:val="005B7F2F"/>
    <w:rsid w:val="005D4049"/>
    <w:rsid w:val="005E2F36"/>
    <w:rsid w:val="00610C75"/>
    <w:rsid w:val="0063293B"/>
    <w:rsid w:val="00643AF6"/>
    <w:rsid w:val="00651D97"/>
    <w:rsid w:val="00652D52"/>
    <w:rsid w:val="00667B2E"/>
    <w:rsid w:val="006772FC"/>
    <w:rsid w:val="00691D18"/>
    <w:rsid w:val="006C21CA"/>
    <w:rsid w:val="006C7AE0"/>
    <w:rsid w:val="006E4E0C"/>
    <w:rsid w:val="006E6036"/>
    <w:rsid w:val="006E60DE"/>
    <w:rsid w:val="0070236A"/>
    <w:rsid w:val="0071024D"/>
    <w:rsid w:val="00731F2A"/>
    <w:rsid w:val="00746EE0"/>
    <w:rsid w:val="007776B5"/>
    <w:rsid w:val="00787686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009B1"/>
    <w:rsid w:val="00A07553"/>
    <w:rsid w:val="00A21E19"/>
    <w:rsid w:val="00A348D7"/>
    <w:rsid w:val="00A43389"/>
    <w:rsid w:val="00A45D03"/>
    <w:rsid w:val="00A542A8"/>
    <w:rsid w:val="00A63C45"/>
    <w:rsid w:val="00A82743"/>
    <w:rsid w:val="00A844E5"/>
    <w:rsid w:val="00A9080C"/>
    <w:rsid w:val="00A9466F"/>
    <w:rsid w:val="00AA7683"/>
    <w:rsid w:val="00AB058E"/>
    <w:rsid w:val="00AE7A74"/>
    <w:rsid w:val="00AF66C5"/>
    <w:rsid w:val="00B046EF"/>
    <w:rsid w:val="00B13F36"/>
    <w:rsid w:val="00B451A4"/>
    <w:rsid w:val="00B56A5F"/>
    <w:rsid w:val="00B61F5C"/>
    <w:rsid w:val="00B6477F"/>
    <w:rsid w:val="00B70A5D"/>
    <w:rsid w:val="00B76109"/>
    <w:rsid w:val="00B82860"/>
    <w:rsid w:val="00B86299"/>
    <w:rsid w:val="00B93484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74740"/>
    <w:rsid w:val="00F92773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610C7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610C75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610C7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1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10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610C75"/>
    <w:rPr>
      <w:sz w:val="21"/>
      <w:szCs w:val="21"/>
    </w:rPr>
  </w:style>
  <w:style w:type="table" w:styleId="a9">
    <w:name w:val="Table Grid"/>
    <w:basedOn w:val="a1"/>
    <w:uiPriority w:val="59"/>
    <w:qFormat/>
    <w:rsid w:val="00610C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3">
    <w:name w:val="页眉 Char"/>
    <w:basedOn w:val="a0"/>
    <w:link w:val="a7"/>
    <w:uiPriority w:val="99"/>
    <w:qFormat/>
    <w:rsid w:val="00610C7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10C7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10C75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610C7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10C75"/>
  </w:style>
  <w:style w:type="character" w:customStyle="1" w:styleId="Char">
    <w:name w:val="批注主题 Char"/>
    <w:basedOn w:val="Char0"/>
    <w:link w:val="a3"/>
    <w:uiPriority w:val="99"/>
    <w:semiHidden/>
    <w:qFormat/>
    <w:rsid w:val="00610C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Pr>
      <w:sz w:val="21"/>
      <w:szCs w:val="21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1E808-76B7-4365-95B8-5DB04894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321</Words>
  <Characters>1835</Characters>
  <Application>Microsoft Office Word</Application>
  <DocSecurity>0</DocSecurity>
  <Lines>15</Lines>
  <Paragraphs>4</Paragraphs>
  <ScaleCrop>false</ScaleCrop>
  <Company>gjs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徐庆</cp:lastModifiedBy>
  <cp:revision>18</cp:revision>
  <cp:lastPrinted>2018-07-03T00:07:00Z</cp:lastPrinted>
  <dcterms:created xsi:type="dcterms:W3CDTF">2018-07-03T07:01:00Z</dcterms:created>
  <dcterms:modified xsi:type="dcterms:W3CDTF">2018-10-18T08:57:00Z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