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DA274" w14:textId="7AAD9B8E" w:rsidR="00EF4095" w:rsidRDefault="00614D7B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614D7B">
        <w:rPr>
          <w:rFonts w:asciiTheme="majorEastAsia" w:eastAsiaTheme="majorEastAsia" w:hAnsiTheme="majorEastAsia" w:hint="eastAsia"/>
          <w:b/>
          <w:sz w:val="36"/>
          <w:szCs w:val="36"/>
        </w:rPr>
        <w:t>公共艺术</w:t>
      </w:r>
      <w:r w:rsidR="00000000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530282BB" w14:textId="77777777" w:rsidR="00614D7B" w:rsidRDefault="0000000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一、专业简介</w:t>
      </w:r>
    </w:p>
    <w:p w14:paraId="6B52D7F1" w14:textId="2017FAF0" w:rsidR="00EF4095" w:rsidRDefault="0000000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公共艺术专业2019年开始招生，是三江学院新办专业，</w:t>
      </w:r>
      <w:r>
        <w:rPr>
          <w:rFonts w:ascii="仿宋" w:eastAsia="仿宋" w:hAnsi="仿宋"/>
          <w:sz w:val="28"/>
          <w:szCs w:val="28"/>
        </w:rPr>
        <w:t>第一志愿填报率稳定在100%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本专业以</w:t>
      </w:r>
      <w:r>
        <w:rPr>
          <w:rFonts w:ascii="仿宋" w:eastAsia="仿宋" w:hAnsi="仿宋" w:hint="eastAsia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应用型人才培养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为办学定位，以“实践应用能力、职业适应能力”为培养重心，构建人才培养体系，发展</w:t>
      </w:r>
      <w:r>
        <w:rPr>
          <w:rFonts w:ascii="仿宋" w:eastAsia="仿宋" w:hAnsi="仿宋" w:hint="eastAsia"/>
          <w:sz w:val="28"/>
          <w:szCs w:val="28"/>
        </w:rPr>
        <w:t>专业</w:t>
      </w:r>
      <w:r>
        <w:rPr>
          <w:rFonts w:ascii="仿宋" w:eastAsia="仿宋" w:hAnsi="仿宋"/>
          <w:sz w:val="28"/>
          <w:szCs w:val="28"/>
        </w:rPr>
        <w:t>建设。</w:t>
      </w:r>
    </w:p>
    <w:p w14:paraId="64332652" w14:textId="77777777" w:rsidR="00EF4095" w:rsidRDefault="0000000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培养目标：通过系统的教学和训练，要求具备传统手工艺、多媒介空间艺术表达、舞台造型与设计等方面的基本操作技能，具有艺术创新能力，培养能够从事公共文化创意、城市雕塑、</w:t>
      </w:r>
      <w:proofErr w:type="gramStart"/>
      <w:r>
        <w:rPr>
          <w:rFonts w:ascii="仿宋" w:eastAsia="仿宋" w:hAnsi="仿宋" w:hint="eastAsia"/>
          <w:sz w:val="28"/>
          <w:szCs w:val="28"/>
        </w:rPr>
        <w:t>软装设计</w:t>
      </w:r>
      <w:proofErr w:type="gramEnd"/>
      <w:r>
        <w:rPr>
          <w:rFonts w:ascii="仿宋" w:eastAsia="仿宋" w:hAnsi="仿宋" w:hint="eastAsia"/>
          <w:sz w:val="28"/>
          <w:szCs w:val="28"/>
        </w:rPr>
        <w:t>、装置艺术、展示陈列空间、场所空间、舞台造型等方面的工作，并具有公共艺术项目策划与实践、公共艺术教育与科研工作能力的高素质应用型、复合型、创新型的专门人才。</w:t>
      </w:r>
    </w:p>
    <w:p w14:paraId="1951F5AD" w14:textId="77777777" w:rsidR="00EF4095" w:rsidRDefault="0000000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主要课程：</w:t>
      </w:r>
    </w:p>
    <w:p w14:paraId="784AB82C" w14:textId="77777777" w:rsidR="00EF4095" w:rsidRDefault="0000000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专业课程：公共艺术概论、计算机软件（CAD/PS/</w:t>
      </w:r>
      <w:proofErr w:type="spellStart"/>
      <w:r>
        <w:rPr>
          <w:rFonts w:ascii="仿宋" w:eastAsia="仿宋" w:hAnsi="仿宋" w:hint="eastAsia"/>
          <w:sz w:val="28"/>
          <w:szCs w:val="28"/>
        </w:rPr>
        <w:t>sketchup</w:t>
      </w:r>
      <w:proofErr w:type="spellEnd"/>
      <w:r>
        <w:rPr>
          <w:rFonts w:ascii="仿宋" w:eastAsia="仿宋" w:hAnsi="仿宋" w:hint="eastAsia"/>
          <w:sz w:val="28"/>
          <w:szCs w:val="28"/>
        </w:rPr>
        <w:t>）、中西方造型艺术史、装饰图案、公共符号与视觉传达设计、设计制图、人体工程学、空间设计手绘表现、景观公共艺术设计、公共雕塑创作、材料工艺与创新设计、壁面装饰设计、数字雕刻等课程。</w:t>
      </w:r>
    </w:p>
    <w:p w14:paraId="65887761" w14:textId="77777777" w:rsidR="00EF4095" w:rsidRDefault="0000000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专业方向主要课程（2个方向）：1、“展陈”空间艺术营造方向，主要课程：空间展示设计、空间陈设设计、空间装置创作、专题设计等课程。2、“场所”空间艺术营造方向，主要课程：空间形态生成、场所调研与创作、场所艺术营造、公共设施研究等课程；</w:t>
      </w:r>
    </w:p>
    <w:p w14:paraId="3F58A6C5" w14:textId="77777777" w:rsidR="00EF4095" w:rsidRDefault="0000000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就业方向：在文化传媒公司、建筑设计院、装饰设计公司、环境设计公司、广告公司、房地产公司、舞台美术设计公司、会展展示公司等企业以及各类相关的事业单位，从事文化创意、公共设施设计、景观公共艺术设计、软装饰设计、空间形态设计、空间造型设计、空间艺术营造、空间装置设计、展示设计、舞台美术设计等方面的工作。</w:t>
      </w:r>
    </w:p>
    <w:p w14:paraId="4702A7F0" w14:textId="6C4E29D7" w:rsidR="00EF4095" w:rsidRDefault="00614D7B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000000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4BF169E5" w14:textId="77777777" w:rsidR="00EF4095" w:rsidRDefault="00000000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1612"/>
        <w:gridCol w:w="2410"/>
        <w:gridCol w:w="1089"/>
        <w:gridCol w:w="992"/>
        <w:gridCol w:w="1462"/>
      </w:tblGrid>
      <w:tr w:rsidR="00EF4095" w14:paraId="47B40B97" w14:textId="77777777">
        <w:trPr>
          <w:tblHeader/>
          <w:jc w:val="center"/>
        </w:trPr>
        <w:tc>
          <w:tcPr>
            <w:tcW w:w="656" w:type="dxa"/>
          </w:tcPr>
          <w:p w14:paraId="07784984" w14:textId="77777777" w:rsidR="00EF409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612" w:type="dxa"/>
          </w:tcPr>
          <w:p w14:paraId="2CA8FFD5" w14:textId="77777777" w:rsidR="00EF409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6A6B4EAA" w14:textId="77777777" w:rsidR="00EF409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1089" w:type="dxa"/>
          </w:tcPr>
          <w:p w14:paraId="31B5CA1E" w14:textId="77777777" w:rsidR="00EF409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2617AC21" w14:textId="77777777" w:rsidR="00EF409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462" w:type="dxa"/>
          </w:tcPr>
          <w:p w14:paraId="75332F8C" w14:textId="77777777" w:rsidR="00EF409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EF4095" w14:paraId="61772265" w14:textId="77777777">
        <w:trPr>
          <w:jc w:val="center"/>
        </w:trPr>
        <w:tc>
          <w:tcPr>
            <w:tcW w:w="656" w:type="dxa"/>
          </w:tcPr>
          <w:p w14:paraId="612D71E6" w14:textId="77777777" w:rsidR="00EF4095" w:rsidRDefault="00000000">
            <w:pPr>
              <w:pStyle w:val="a7"/>
              <w:numPr>
                <w:ilvl w:val="0"/>
                <w:numId w:val="1"/>
              </w:numPr>
              <w:ind w:left="0" w:firstLineChars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612" w:type="dxa"/>
          </w:tcPr>
          <w:p w14:paraId="277780CA" w14:textId="77777777" w:rsidR="00EF4095" w:rsidRDefault="00EF4095">
            <w:pPr>
              <w:jc w:val="center"/>
              <w:rPr>
                <w:rFonts w:ascii="仿宋" w:eastAsia="仿宋" w:hAnsi="仿宋"/>
                <w:szCs w:val="21"/>
              </w:rPr>
            </w:pPr>
          </w:p>
          <w:p w14:paraId="2E947F01" w14:textId="77777777" w:rsidR="00EF4095" w:rsidRDefault="00000000">
            <w:pPr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113992</w:t>
            </w:r>
          </w:p>
          <w:p w14:paraId="11D916FE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410" w:type="dxa"/>
          </w:tcPr>
          <w:p w14:paraId="5053C8A4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公共艺术专业导论</w:t>
            </w:r>
            <w:r>
              <w:rPr>
                <w:rFonts w:ascii="仿宋" w:eastAsia="仿宋" w:hAnsi="仿宋"/>
                <w:szCs w:val="21"/>
              </w:rPr>
              <w:t xml:space="preserve">Introduction to public art major </w:t>
            </w:r>
          </w:p>
        </w:tc>
        <w:tc>
          <w:tcPr>
            <w:tcW w:w="1089" w:type="dxa"/>
          </w:tcPr>
          <w:p w14:paraId="39452886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16</w:t>
            </w:r>
          </w:p>
        </w:tc>
        <w:tc>
          <w:tcPr>
            <w:tcW w:w="992" w:type="dxa"/>
          </w:tcPr>
          <w:p w14:paraId="2D307A91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462" w:type="dxa"/>
          </w:tcPr>
          <w:p w14:paraId="37DAD701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F4095" w14:paraId="795DC07F" w14:textId="77777777">
        <w:trPr>
          <w:jc w:val="center"/>
        </w:trPr>
        <w:tc>
          <w:tcPr>
            <w:tcW w:w="656" w:type="dxa"/>
          </w:tcPr>
          <w:p w14:paraId="326F5F26" w14:textId="77777777" w:rsidR="00EF4095" w:rsidRDefault="00000000">
            <w:pPr>
              <w:pStyle w:val="a7"/>
              <w:numPr>
                <w:ilvl w:val="0"/>
                <w:numId w:val="1"/>
              </w:numPr>
              <w:ind w:left="0" w:firstLineChars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612" w:type="dxa"/>
          </w:tcPr>
          <w:p w14:paraId="75A20234" w14:textId="77777777" w:rsidR="00EF4095" w:rsidRDefault="00000000">
            <w:pPr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113729</w:t>
            </w:r>
          </w:p>
          <w:p w14:paraId="633B7714" w14:textId="77777777" w:rsidR="00EF4095" w:rsidRDefault="00EF4095">
            <w:pPr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410" w:type="dxa"/>
          </w:tcPr>
          <w:p w14:paraId="7B543392" w14:textId="77777777" w:rsidR="00EF4095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设计素描Design Sketch</w:t>
            </w:r>
          </w:p>
        </w:tc>
        <w:tc>
          <w:tcPr>
            <w:tcW w:w="1089" w:type="dxa"/>
          </w:tcPr>
          <w:p w14:paraId="684B6B29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96</w:t>
            </w:r>
          </w:p>
        </w:tc>
        <w:tc>
          <w:tcPr>
            <w:tcW w:w="992" w:type="dxa"/>
          </w:tcPr>
          <w:p w14:paraId="305AFF4D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62" w:type="dxa"/>
          </w:tcPr>
          <w:p w14:paraId="2E010D08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F4095" w14:paraId="70B98EA9" w14:textId="77777777">
        <w:trPr>
          <w:jc w:val="center"/>
        </w:trPr>
        <w:tc>
          <w:tcPr>
            <w:tcW w:w="656" w:type="dxa"/>
          </w:tcPr>
          <w:p w14:paraId="1CAECB1D" w14:textId="77777777" w:rsidR="00EF4095" w:rsidRDefault="00000000">
            <w:pPr>
              <w:pStyle w:val="a7"/>
              <w:numPr>
                <w:ilvl w:val="0"/>
                <w:numId w:val="1"/>
              </w:numPr>
              <w:ind w:left="0" w:firstLineChars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612" w:type="dxa"/>
          </w:tcPr>
          <w:p w14:paraId="78B2DE7D" w14:textId="77777777" w:rsidR="00EF4095" w:rsidRDefault="00000000">
            <w:pPr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113730</w:t>
            </w:r>
          </w:p>
          <w:p w14:paraId="010E6224" w14:textId="77777777" w:rsidR="00EF4095" w:rsidRDefault="00EF4095">
            <w:pPr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410" w:type="dxa"/>
          </w:tcPr>
          <w:p w14:paraId="1FD7B4F4" w14:textId="77777777" w:rsidR="00EF4095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设计色彩Design Color</w:t>
            </w:r>
          </w:p>
          <w:p w14:paraId="3145BF1F" w14:textId="77777777" w:rsidR="00EF4095" w:rsidRDefault="00EF409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9" w:type="dxa"/>
          </w:tcPr>
          <w:p w14:paraId="5BC1DC5E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96</w:t>
            </w:r>
          </w:p>
        </w:tc>
        <w:tc>
          <w:tcPr>
            <w:tcW w:w="992" w:type="dxa"/>
          </w:tcPr>
          <w:p w14:paraId="372FEB03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62" w:type="dxa"/>
          </w:tcPr>
          <w:p w14:paraId="4457A09D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19A2CB41" w14:textId="77777777" w:rsidR="00EF4095" w:rsidRDefault="00EF4095">
      <w:pPr>
        <w:ind w:firstLine="420"/>
        <w:jc w:val="center"/>
        <w:rPr>
          <w:rFonts w:ascii="仿宋" w:eastAsia="仿宋" w:hAnsi="仿宋"/>
          <w:szCs w:val="21"/>
        </w:rPr>
      </w:pPr>
    </w:p>
    <w:p w14:paraId="155C38C9" w14:textId="77777777" w:rsidR="00EF4095" w:rsidRDefault="00000000">
      <w:pPr>
        <w:ind w:firstLine="420"/>
        <w:jc w:val="center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1089"/>
        <w:gridCol w:w="1462"/>
      </w:tblGrid>
      <w:tr w:rsidR="00EF4095" w14:paraId="3937FD44" w14:textId="77777777">
        <w:trPr>
          <w:tblHeader/>
          <w:jc w:val="center"/>
        </w:trPr>
        <w:tc>
          <w:tcPr>
            <w:tcW w:w="812" w:type="dxa"/>
          </w:tcPr>
          <w:p w14:paraId="0DFB2507" w14:textId="77777777" w:rsidR="00EF4095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456" w:type="dxa"/>
          </w:tcPr>
          <w:p w14:paraId="76C8453F" w14:textId="77777777" w:rsidR="00EF4095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课程代码</w:t>
            </w:r>
          </w:p>
        </w:tc>
        <w:tc>
          <w:tcPr>
            <w:tcW w:w="2410" w:type="dxa"/>
          </w:tcPr>
          <w:p w14:paraId="7C157B91" w14:textId="77777777" w:rsidR="00EF4095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课程名称</w:t>
            </w:r>
          </w:p>
        </w:tc>
        <w:tc>
          <w:tcPr>
            <w:tcW w:w="992" w:type="dxa"/>
          </w:tcPr>
          <w:p w14:paraId="5F326947" w14:textId="77777777" w:rsidR="00EF4095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学时</w:t>
            </w:r>
          </w:p>
        </w:tc>
        <w:tc>
          <w:tcPr>
            <w:tcW w:w="1089" w:type="dxa"/>
          </w:tcPr>
          <w:p w14:paraId="2BFDAF85" w14:textId="77777777" w:rsidR="00EF4095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学分</w:t>
            </w:r>
          </w:p>
        </w:tc>
        <w:tc>
          <w:tcPr>
            <w:tcW w:w="1462" w:type="dxa"/>
          </w:tcPr>
          <w:p w14:paraId="3E435C48" w14:textId="77777777" w:rsidR="00EF4095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备注</w:t>
            </w:r>
          </w:p>
        </w:tc>
      </w:tr>
      <w:tr w:rsidR="00EF4095" w14:paraId="5DBD7235" w14:textId="77777777">
        <w:trPr>
          <w:jc w:val="center"/>
        </w:trPr>
        <w:tc>
          <w:tcPr>
            <w:tcW w:w="812" w:type="dxa"/>
          </w:tcPr>
          <w:p w14:paraId="33FBDBA4" w14:textId="77777777" w:rsidR="00EF4095" w:rsidRDefault="00000000">
            <w:pPr>
              <w:pStyle w:val="a7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456" w:type="dxa"/>
            <w:vAlign w:val="center"/>
          </w:tcPr>
          <w:p w14:paraId="6025F66C" w14:textId="77777777" w:rsidR="00EF409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113a98</w:t>
            </w:r>
          </w:p>
          <w:p w14:paraId="2B6B70E4" w14:textId="77777777" w:rsidR="00EF4095" w:rsidRDefault="00EF409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53D6A4A2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设计基础Design Basis</w:t>
            </w:r>
          </w:p>
        </w:tc>
        <w:tc>
          <w:tcPr>
            <w:tcW w:w="992" w:type="dxa"/>
            <w:vAlign w:val="center"/>
          </w:tcPr>
          <w:p w14:paraId="6C76B177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64</w:t>
            </w:r>
          </w:p>
        </w:tc>
        <w:tc>
          <w:tcPr>
            <w:tcW w:w="1089" w:type="dxa"/>
            <w:vAlign w:val="center"/>
          </w:tcPr>
          <w:p w14:paraId="20832189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62" w:type="dxa"/>
            <w:vAlign w:val="center"/>
          </w:tcPr>
          <w:p w14:paraId="61AA4F9F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F4095" w14:paraId="363930E6" w14:textId="77777777">
        <w:trPr>
          <w:jc w:val="center"/>
        </w:trPr>
        <w:tc>
          <w:tcPr>
            <w:tcW w:w="812" w:type="dxa"/>
          </w:tcPr>
          <w:p w14:paraId="47D3473A" w14:textId="77777777" w:rsidR="00EF4095" w:rsidRDefault="00000000">
            <w:pPr>
              <w:pStyle w:val="a7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56" w:type="dxa"/>
            <w:vAlign w:val="center"/>
          </w:tcPr>
          <w:p w14:paraId="0F604C19" w14:textId="77777777" w:rsidR="00EF409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1CP017</w:t>
            </w:r>
          </w:p>
        </w:tc>
        <w:tc>
          <w:tcPr>
            <w:tcW w:w="2410" w:type="dxa"/>
            <w:vAlign w:val="center"/>
          </w:tcPr>
          <w:p w14:paraId="7C540E41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计算机应用基础</w:t>
            </w:r>
            <w:r>
              <w:rPr>
                <w:rFonts w:ascii="仿宋" w:eastAsia="仿宋" w:hAnsi="仿宋" w:hint="eastAsia"/>
                <w:szCs w:val="21"/>
              </w:rPr>
              <w:br/>
            </w:r>
            <w:r>
              <w:rPr>
                <w:rFonts w:ascii="仿宋" w:eastAsia="仿宋" w:hAnsi="仿宋"/>
                <w:szCs w:val="21"/>
              </w:rPr>
              <w:t>Basics of Computer Application</w:t>
            </w:r>
          </w:p>
        </w:tc>
        <w:tc>
          <w:tcPr>
            <w:tcW w:w="992" w:type="dxa"/>
            <w:vAlign w:val="center"/>
          </w:tcPr>
          <w:p w14:paraId="3FB3D624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1089" w:type="dxa"/>
            <w:vAlign w:val="center"/>
          </w:tcPr>
          <w:p w14:paraId="712AE6BC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1.5</w:t>
            </w:r>
          </w:p>
        </w:tc>
        <w:tc>
          <w:tcPr>
            <w:tcW w:w="1462" w:type="dxa"/>
            <w:vAlign w:val="center"/>
          </w:tcPr>
          <w:p w14:paraId="15E2BB54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F4095" w14:paraId="4095B56E" w14:textId="77777777">
        <w:trPr>
          <w:jc w:val="center"/>
        </w:trPr>
        <w:tc>
          <w:tcPr>
            <w:tcW w:w="812" w:type="dxa"/>
          </w:tcPr>
          <w:p w14:paraId="4B15C7EA" w14:textId="77777777" w:rsidR="00EF4095" w:rsidRDefault="00000000">
            <w:pPr>
              <w:pStyle w:val="a7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56" w:type="dxa"/>
          </w:tcPr>
          <w:p w14:paraId="1DA3261D" w14:textId="77777777" w:rsidR="00EF409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113a99</w:t>
            </w:r>
          </w:p>
          <w:p w14:paraId="16F9F2AA" w14:textId="77777777" w:rsidR="00EF4095" w:rsidRDefault="00EF409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410" w:type="dxa"/>
          </w:tcPr>
          <w:p w14:paraId="0DDF2C38" w14:textId="77777777" w:rsidR="00EF4095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计算机软件Ⅱ(CAD) Computer Software II (CAD)</w:t>
            </w:r>
          </w:p>
          <w:p w14:paraId="45B00642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CECE85F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64</w:t>
            </w:r>
          </w:p>
        </w:tc>
        <w:tc>
          <w:tcPr>
            <w:tcW w:w="1089" w:type="dxa"/>
            <w:vAlign w:val="center"/>
          </w:tcPr>
          <w:p w14:paraId="779B488B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62" w:type="dxa"/>
          </w:tcPr>
          <w:p w14:paraId="1B3AFA01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F4095" w14:paraId="3B335CD9" w14:textId="77777777">
        <w:trPr>
          <w:jc w:val="center"/>
        </w:trPr>
        <w:tc>
          <w:tcPr>
            <w:tcW w:w="812" w:type="dxa"/>
          </w:tcPr>
          <w:p w14:paraId="4A5E1839" w14:textId="77777777" w:rsidR="00EF4095" w:rsidRDefault="00000000">
            <w:pPr>
              <w:pStyle w:val="a7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456" w:type="dxa"/>
          </w:tcPr>
          <w:p w14:paraId="16D425B1" w14:textId="77777777" w:rsidR="00EF409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113774</w:t>
            </w:r>
          </w:p>
          <w:p w14:paraId="63B6A8C0" w14:textId="77777777" w:rsidR="00EF4095" w:rsidRDefault="00EF409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410" w:type="dxa"/>
          </w:tcPr>
          <w:p w14:paraId="7174C974" w14:textId="77777777" w:rsidR="00EF4095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设计制图 Design Drawing</w:t>
            </w:r>
          </w:p>
          <w:p w14:paraId="28616313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B22942A" w14:textId="77777777" w:rsidR="00EF4095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64</w:t>
            </w:r>
          </w:p>
          <w:p w14:paraId="389AD4F1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26E7F88B" w14:textId="77777777" w:rsidR="00EF4095" w:rsidRDefault="00000000">
            <w:pPr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3.5</w:t>
            </w:r>
          </w:p>
          <w:p w14:paraId="2C36C1EA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62" w:type="dxa"/>
          </w:tcPr>
          <w:p w14:paraId="4BBA0A8B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F4095" w14:paraId="59B5B0CC" w14:textId="77777777">
        <w:trPr>
          <w:jc w:val="center"/>
        </w:trPr>
        <w:tc>
          <w:tcPr>
            <w:tcW w:w="812" w:type="dxa"/>
          </w:tcPr>
          <w:p w14:paraId="3C7DCF51" w14:textId="77777777" w:rsidR="00EF4095" w:rsidRDefault="00000000">
            <w:pPr>
              <w:pStyle w:val="a7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56" w:type="dxa"/>
          </w:tcPr>
          <w:p w14:paraId="41873223" w14:textId="77777777" w:rsidR="00EF409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113995</w:t>
            </w:r>
          </w:p>
          <w:p w14:paraId="7A9B4F23" w14:textId="77777777" w:rsidR="00EF4095" w:rsidRDefault="00EF409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410" w:type="dxa"/>
          </w:tcPr>
          <w:p w14:paraId="3337FD88" w14:textId="77777777" w:rsidR="00EF4095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绘画写生周</w:t>
            </w:r>
            <w:r>
              <w:rPr>
                <w:rFonts w:ascii="仿宋" w:eastAsia="仿宋" w:hAnsi="仿宋"/>
                <w:szCs w:val="21"/>
              </w:rPr>
              <w:t xml:space="preserve">   Graphic Design</w:t>
            </w:r>
          </w:p>
          <w:p w14:paraId="06062227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458DA2E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40</w:t>
            </w:r>
          </w:p>
        </w:tc>
        <w:tc>
          <w:tcPr>
            <w:tcW w:w="1089" w:type="dxa"/>
            <w:vAlign w:val="center"/>
          </w:tcPr>
          <w:p w14:paraId="4FB6F066" w14:textId="77777777" w:rsidR="00EF4095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62" w:type="dxa"/>
          </w:tcPr>
          <w:p w14:paraId="38316327" w14:textId="77777777" w:rsidR="00EF4095" w:rsidRDefault="00EF4095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2A4C75F3" w14:textId="77777777" w:rsidR="00EF4095" w:rsidRDefault="00EF4095">
      <w:pPr>
        <w:ind w:firstLine="420"/>
        <w:jc w:val="center"/>
        <w:rPr>
          <w:rFonts w:ascii="仿宋" w:eastAsia="仿宋" w:hAnsi="仿宋"/>
        </w:rPr>
      </w:pPr>
    </w:p>
    <w:sectPr w:rsidR="00EF4095">
      <w:headerReference w:type="even" r:id="rId8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A938B3" w14:textId="77777777" w:rsidR="00917DE0" w:rsidRDefault="00917DE0">
      <w:r>
        <w:separator/>
      </w:r>
    </w:p>
  </w:endnote>
  <w:endnote w:type="continuationSeparator" w:id="0">
    <w:p w14:paraId="33B43F9B" w14:textId="77777777" w:rsidR="00917DE0" w:rsidRDefault="00917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6CE2F" w14:textId="77777777" w:rsidR="00917DE0" w:rsidRDefault="00917DE0">
      <w:r>
        <w:separator/>
      </w:r>
    </w:p>
  </w:footnote>
  <w:footnote w:type="continuationSeparator" w:id="0">
    <w:p w14:paraId="69A19C1B" w14:textId="77777777" w:rsidR="00917DE0" w:rsidRDefault="00917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98634" w14:textId="77777777" w:rsidR="00EF4095" w:rsidRDefault="00EF4095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52904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Y5MWM4MGZkMzUzODUwNDJjMWZiODRkMmM4NmM3ZjUifQ=="/>
  </w:docVars>
  <w:rsids>
    <w:rsidRoot w:val="00B82278"/>
    <w:rsid w:val="000D7DB0"/>
    <w:rsid w:val="000E1638"/>
    <w:rsid w:val="002706D2"/>
    <w:rsid w:val="00326219"/>
    <w:rsid w:val="003C69B0"/>
    <w:rsid w:val="00417E94"/>
    <w:rsid w:val="0042668D"/>
    <w:rsid w:val="004B3C63"/>
    <w:rsid w:val="004D79FE"/>
    <w:rsid w:val="005E0B16"/>
    <w:rsid w:val="00614D7B"/>
    <w:rsid w:val="006B1132"/>
    <w:rsid w:val="006C46A4"/>
    <w:rsid w:val="006C7E86"/>
    <w:rsid w:val="00715967"/>
    <w:rsid w:val="00727CFE"/>
    <w:rsid w:val="007C3AAB"/>
    <w:rsid w:val="0080583F"/>
    <w:rsid w:val="008825D5"/>
    <w:rsid w:val="009016E1"/>
    <w:rsid w:val="00917DE0"/>
    <w:rsid w:val="00A448A9"/>
    <w:rsid w:val="00AF0196"/>
    <w:rsid w:val="00B82278"/>
    <w:rsid w:val="00C12B69"/>
    <w:rsid w:val="00C8493E"/>
    <w:rsid w:val="00CD7AC6"/>
    <w:rsid w:val="00D57F76"/>
    <w:rsid w:val="00DC0FCB"/>
    <w:rsid w:val="00DE6637"/>
    <w:rsid w:val="00E16B67"/>
    <w:rsid w:val="00EF4095"/>
    <w:rsid w:val="00FE2F33"/>
    <w:rsid w:val="19995FB6"/>
    <w:rsid w:val="345A6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0A04B"/>
  <w15:docId w15:val="{D75AB9FF-A130-45F5-BA26-FA2D037B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A0064-29D5-4B19-93A5-304B01113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4</cp:revision>
  <dcterms:created xsi:type="dcterms:W3CDTF">2023-03-27T09:34:00Z</dcterms:created>
  <dcterms:modified xsi:type="dcterms:W3CDTF">2024-04-09T07:43:00Z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2CE8EB8B05E44ABA8455858B508B7A44</vt:lpwstr>
  </property>
</Properties>
</file>