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2ABD8" w14:textId="00F4B3BC" w:rsidR="00B833A3" w:rsidRDefault="00CC1DC4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CC1DC4">
        <w:rPr>
          <w:rFonts w:asciiTheme="majorEastAsia" w:eastAsiaTheme="majorEastAsia" w:hAnsiTheme="majorEastAsia" w:hint="eastAsia"/>
          <w:b/>
          <w:sz w:val="36"/>
          <w:szCs w:val="36"/>
        </w:rPr>
        <w:t>视觉传达设计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F1D804E" w14:textId="11A7EF87" w:rsidR="00B833A3" w:rsidRDefault="00CC1DC4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000000">
        <w:rPr>
          <w:rFonts w:ascii="仿宋" w:eastAsia="仿宋" w:hAnsi="仿宋" w:hint="eastAsia"/>
          <w:sz w:val="28"/>
          <w:szCs w:val="28"/>
        </w:rPr>
        <w:t>、专业简介：</w:t>
      </w:r>
    </w:p>
    <w:p w14:paraId="29D035B6" w14:textId="77777777" w:rsidR="00B833A3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视觉传达设计</w:t>
      </w:r>
      <w:r>
        <w:rPr>
          <w:rFonts w:ascii="仿宋" w:eastAsia="仿宋" w:hAnsi="仿宋"/>
          <w:sz w:val="28"/>
          <w:szCs w:val="28"/>
        </w:rPr>
        <w:t>专业于200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年开始招生，</w:t>
      </w:r>
      <w:r>
        <w:rPr>
          <w:rFonts w:ascii="仿宋" w:eastAsia="仿宋" w:hAnsi="仿宋" w:hint="eastAsia"/>
          <w:sz w:val="28"/>
          <w:szCs w:val="28"/>
        </w:rPr>
        <w:t>2015年招“专转本”，</w:t>
      </w:r>
      <w:r>
        <w:rPr>
          <w:rFonts w:ascii="仿宋" w:eastAsia="仿宋" w:hAnsi="仿宋"/>
          <w:sz w:val="28"/>
          <w:szCs w:val="28"/>
        </w:rPr>
        <w:t>是国内民办高校最早一批开设的</w:t>
      </w:r>
      <w:r>
        <w:rPr>
          <w:rFonts w:ascii="仿宋" w:eastAsia="仿宋" w:hAnsi="仿宋" w:hint="eastAsia"/>
          <w:sz w:val="28"/>
          <w:szCs w:val="28"/>
        </w:rPr>
        <w:t>此</w:t>
      </w:r>
      <w:r>
        <w:rPr>
          <w:rFonts w:ascii="仿宋" w:eastAsia="仿宋" w:hAnsi="仿宋"/>
          <w:sz w:val="28"/>
          <w:szCs w:val="28"/>
        </w:rPr>
        <w:t>专业，创办至今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1年。本专业以</w:t>
      </w:r>
      <w:r>
        <w:rPr>
          <w:rFonts w:ascii="仿宋" w:eastAsia="仿宋" w:hAnsi="仿宋" w:hint="eastAsia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应用型人才培养</w:t>
      </w:r>
      <w:proofErr w:type="gramStart"/>
      <w:r>
        <w:rPr>
          <w:rFonts w:ascii="仿宋" w:eastAsia="仿宋" w:hAnsi="仿宋" w:hint="eastAsia"/>
          <w:sz w:val="28"/>
          <w:szCs w:val="28"/>
        </w:rPr>
        <w:t>”</w:t>
      </w:r>
      <w:proofErr w:type="gramEnd"/>
      <w:r>
        <w:rPr>
          <w:rFonts w:ascii="仿宋" w:eastAsia="仿宋" w:hAnsi="仿宋"/>
          <w:sz w:val="28"/>
          <w:szCs w:val="28"/>
        </w:rPr>
        <w:t>为办学定位，以“实践应用能力、职业适应能力”为培养重心，构建人才培养体系，发展</w:t>
      </w:r>
      <w:r>
        <w:rPr>
          <w:rFonts w:ascii="仿宋" w:eastAsia="仿宋" w:hAnsi="仿宋" w:hint="eastAsia"/>
          <w:sz w:val="28"/>
          <w:szCs w:val="28"/>
        </w:rPr>
        <w:t>专业</w:t>
      </w:r>
      <w:r>
        <w:rPr>
          <w:rFonts w:ascii="仿宋" w:eastAsia="仿宋" w:hAnsi="仿宋"/>
          <w:sz w:val="28"/>
          <w:szCs w:val="28"/>
        </w:rPr>
        <w:t>建设。所在学科</w:t>
      </w:r>
      <w:r>
        <w:rPr>
          <w:rFonts w:ascii="仿宋" w:eastAsia="仿宋" w:hAnsi="仿宋" w:hint="eastAsia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设计学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为</w:t>
      </w:r>
      <w:r>
        <w:rPr>
          <w:rFonts w:ascii="仿宋" w:eastAsia="仿宋" w:hAnsi="仿宋" w:hint="eastAsia"/>
          <w:sz w:val="28"/>
          <w:szCs w:val="28"/>
        </w:rPr>
        <w:t>“十二五、</w:t>
      </w:r>
      <w:r>
        <w:rPr>
          <w:rFonts w:ascii="仿宋" w:eastAsia="仿宋" w:hAnsi="仿宋"/>
          <w:sz w:val="28"/>
          <w:szCs w:val="28"/>
        </w:rPr>
        <w:t>十三五江苏省重点学科建设点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，2019年获得江苏省</w:t>
      </w:r>
      <w:r>
        <w:rPr>
          <w:rFonts w:ascii="仿宋" w:eastAsia="仿宋" w:hAnsi="仿宋" w:hint="eastAsia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青蓝工程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优秀教学团队立项</w:t>
      </w:r>
      <w:r>
        <w:rPr>
          <w:rFonts w:ascii="仿宋" w:eastAsia="仿宋" w:hAnsi="仿宋" w:hint="eastAsia"/>
          <w:sz w:val="28"/>
          <w:szCs w:val="28"/>
        </w:rPr>
        <w:t>，2013年获</w:t>
      </w:r>
      <w:proofErr w:type="gramStart"/>
      <w:r>
        <w:rPr>
          <w:rFonts w:ascii="仿宋" w:eastAsia="仿宋" w:hAnsi="仿宋" w:hint="eastAsia"/>
          <w:sz w:val="28"/>
          <w:szCs w:val="28"/>
        </w:rPr>
        <w:t>省</w:t>
      </w:r>
      <w:r>
        <w:rPr>
          <w:rFonts w:ascii="仿宋" w:eastAsia="仿宋" w:hAnsi="仿宋"/>
          <w:sz w:val="28"/>
          <w:szCs w:val="28"/>
        </w:rPr>
        <w:t>教学</w:t>
      </w:r>
      <w:proofErr w:type="gramEnd"/>
      <w:r>
        <w:rPr>
          <w:rFonts w:ascii="仿宋" w:eastAsia="仿宋" w:hAnsi="仿宋"/>
          <w:sz w:val="28"/>
          <w:szCs w:val="28"/>
        </w:rPr>
        <w:t>成果</w:t>
      </w:r>
      <w:r>
        <w:rPr>
          <w:rFonts w:ascii="仿宋" w:eastAsia="仿宋" w:hAnsi="仿宋" w:hint="eastAsia"/>
          <w:sz w:val="28"/>
          <w:szCs w:val="28"/>
        </w:rPr>
        <w:t>二</w:t>
      </w:r>
      <w:r>
        <w:rPr>
          <w:rFonts w:ascii="仿宋" w:eastAsia="仿宋" w:hAnsi="仿宋"/>
          <w:sz w:val="28"/>
          <w:szCs w:val="28"/>
        </w:rPr>
        <w:t>等奖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2020年获校教学成果特等奖</w:t>
      </w:r>
      <w:r>
        <w:rPr>
          <w:rFonts w:ascii="仿宋" w:eastAsia="仿宋" w:hAnsi="仿宋" w:hint="eastAsia"/>
          <w:sz w:val="28"/>
          <w:szCs w:val="28"/>
        </w:rPr>
        <w:t>， 2020年获批江苏省</w:t>
      </w:r>
      <w:r>
        <w:rPr>
          <w:rFonts w:ascii="仿宋" w:eastAsia="仿宋" w:hAnsi="仿宋"/>
          <w:sz w:val="28"/>
          <w:szCs w:val="28"/>
        </w:rPr>
        <w:t>一流专业</w:t>
      </w:r>
      <w:r>
        <w:rPr>
          <w:rFonts w:ascii="仿宋" w:eastAsia="仿宋" w:hAnsi="仿宋" w:hint="eastAsia"/>
          <w:sz w:val="28"/>
          <w:szCs w:val="28"/>
        </w:rPr>
        <w:t>建设点。</w:t>
      </w:r>
      <w:r>
        <w:rPr>
          <w:rFonts w:ascii="仿宋" w:eastAsia="仿宋" w:hAnsi="仿宋"/>
          <w:sz w:val="28"/>
          <w:szCs w:val="28"/>
        </w:rPr>
        <w:t>本专业一直深受社会和同行的高度认可，第一志愿填报率稳定在100%以上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33A946E2" w14:textId="77777777" w:rsidR="00B833A3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本专业培养德、智、体、美、</w:t>
      </w:r>
      <w:proofErr w:type="gramStart"/>
      <w:r>
        <w:rPr>
          <w:rFonts w:ascii="仿宋" w:eastAsia="仿宋" w:hAnsi="仿宋" w:hint="eastAsia"/>
          <w:sz w:val="28"/>
          <w:szCs w:val="28"/>
        </w:rPr>
        <w:t>劳</w:t>
      </w:r>
      <w:proofErr w:type="gramEnd"/>
      <w:r>
        <w:rPr>
          <w:rFonts w:ascii="仿宋" w:eastAsia="仿宋" w:hAnsi="仿宋" w:hint="eastAsia"/>
          <w:sz w:val="28"/>
          <w:szCs w:val="28"/>
        </w:rPr>
        <w:t>全面发展，能够适应现代社会经济发展需要，</w:t>
      </w:r>
      <w:r>
        <w:rPr>
          <w:rFonts w:ascii="仿宋" w:eastAsia="仿宋" w:hAnsi="仿宋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视觉传达设计理论知识</w:t>
      </w:r>
      <w:r>
        <w:rPr>
          <w:rFonts w:ascii="仿宋" w:eastAsia="仿宋" w:hAnsi="仿宋"/>
          <w:sz w:val="28"/>
          <w:szCs w:val="28"/>
        </w:rPr>
        <w:t>，具备</w:t>
      </w:r>
      <w:r>
        <w:rPr>
          <w:rFonts w:ascii="仿宋" w:eastAsia="仿宋" w:hAnsi="仿宋" w:hint="eastAsia"/>
          <w:sz w:val="28"/>
          <w:szCs w:val="28"/>
        </w:rPr>
        <w:t>广告设计与策划、包装设计与推广、品牌形象设计及信息可视化设计等工作的基本技能和应用能力</w:t>
      </w:r>
      <w:r>
        <w:rPr>
          <w:rFonts w:ascii="仿宋" w:eastAsia="仿宋" w:hAnsi="仿宋"/>
          <w:sz w:val="28"/>
          <w:szCs w:val="28"/>
        </w:rPr>
        <w:t>，具有</w:t>
      </w:r>
      <w:r>
        <w:rPr>
          <w:rFonts w:ascii="仿宋" w:eastAsia="仿宋" w:hAnsi="仿宋" w:hint="eastAsia"/>
          <w:sz w:val="28"/>
          <w:szCs w:val="28"/>
        </w:rPr>
        <w:t>创新创业精神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毕业</w:t>
      </w:r>
      <w:r>
        <w:rPr>
          <w:rFonts w:ascii="仿宋" w:eastAsia="仿宋" w:hAnsi="仿宋"/>
          <w:sz w:val="28"/>
          <w:szCs w:val="28"/>
        </w:rPr>
        <w:t>后可在</w:t>
      </w:r>
      <w:r>
        <w:rPr>
          <w:rFonts w:ascii="仿宋" w:eastAsia="仿宋" w:hAnsi="仿宋" w:hint="eastAsia"/>
          <w:sz w:val="28"/>
          <w:szCs w:val="28"/>
        </w:rPr>
        <w:t>企事业单位、专业设计机构、科研院所从事视觉传达设计与研究</w:t>
      </w:r>
      <w:r>
        <w:rPr>
          <w:rFonts w:ascii="仿宋" w:eastAsia="仿宋" w:hAnsi="仿宋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应用型高级</w:t>
      </w:r>
      <w:r>
        <w:rPr>
          <w:rFonts w:ascii="仿宋" w:eastAsia="仿宋" w:hAnsi="仿宋"/>
          <w:sz w:val="28"/>
          <w:szCs w:val="28"/>
        </w:rPr>
        <w:t>艺术设计专门人才。经过</w:t>
      </w:r>
      <w:r>
        <w:rPr>
          <w:rFonts w:ascii="仿宋" w:eastAsia="仿宋" w:hAnsi="仿宋" w:hint="eastAsia"/>
          <w:sz w:val="28"/>
          <w:szCs w:val="28"/>
        </w:rPr>
        <w:t>3-</w:t>
      </w:r>
      <w:r>
        <w:rPr>
          <w:rFonts w:ascii="仿宋" w:eastAsia="仿宋" w:hAnsi="仿宋"/>
          <w:sz w:val="28"/>
          <w:szCs w:val="28"/>
        </w:rPr>
        <w:t>5年的</w:t>
      </w:r>
      <w:r>
        <w:rPr>
          <w:rFonts w:ascii="仿宋" w:eastAsia="仿宋" w:hAnsi="仿宋" w:hint="eastAsia"/>
          <w:sz w:val="28"/>
          <w:szCs w:val="28"/>
        </w:rPr>
        <w:t>实际工作</w:t>
      </w:r>
      <w:r>
        <w:rPr>
          <w:rFonts w:ascii="仿宋" w:eastAsia="仿宋" w:hAnsi="仿宋"/>
          <w:sz w:val="28"/>
          <w:szCs w:val="28"/>
        </w:rPr>
        <w:t>，能够承担</w:t>
      </w:r>
      <w:r>
        <w:rPr>
          <w:rFonts w:ascii="仿宋" w:eastAsia="仿宋" w:hAnsi="仿宋" w:hint="eastAsia"/>
          <w:sz w:val="28"/>
          <w:szCs w:val="28"/>
        </w:rPr>
        <w:t>视觉传达设计总监</w:t>
      </w:r>
      <w:r>
        <w:rPr>
          <w:rFonts w:ascii="仿宋" w:eastAsia="仿宋" w:hAnsi="仿宋"/>
          <w:sz w:val="28"/>
          <w:szCs w:val="28"/>
        </w:rPr>
        <w:t>工作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001115AF" w14:textId="1130879A" w:rsidR="00B833A3" w:rsidRDefault="00CC1DC4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0000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2A799C4A" w14:textId="77777777" w:rsidR="00B833A3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6"/>
        <w:gridCol w:w="1445"/>
        <w:gridCol w:w="8"/>
        <w:gridCol w:w="2988"/>
        <w:gridCol w:w="1134"/>
        <w:gridCol w:w="992"/>
        <w:gridCol w:w="855"/>
      </w:tblGrid>
      <w:tr w:rsidR="00B833A3" w14:paraId="6105BC44" w14:textId="77777777" w:rsidTr="00CC1DC4">
        <w:trPr>
          <w:tblHeader/>
          <w:jc w:val="center"/>
        </w:trPr>
        <w:tc>
          <w:tcPr>
            <w:tcW w:w="799" w:type="dxa"/>
            <w:gridSpan w:val="2"/>
          </w:tcPr>
          <w:p w14:paraId="166D81D4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3" w:type="dxa"/>
            <w:gridSpan w:val="2"/>
          </w:tcPr>
          <w:p w14:paraId="021A52F3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88" w:type="dxa"/>
          </w:tcPr>
          <w:p w14:paraId="46ECD8D8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34" w:type="dxa"/>
          </w:tcPr>
          <w:p w14:paraId="0747A287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6232C72B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855" w:type="dxa"/>
          </w:tcPr>
          <w:p w14:paraId="510FAA51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B833A3" w14:paraId="60FBD50F" w14:textId="77777777" w:rsidTr="00CC1DC4">
        <w:trPr>
          <w:jc w:val="center"/>
        </w:trPr>
        <w:tc>
          <w:tcPr>
            <w:tcW w:w="799" w:type="dxa"/>
            <w:gridSpan w:val="2"/>
            <w:vAlign w:val="center"/>
          </w:tcPr>
          <w:p w14:paraId="34146A8D" w14:textId="77777777" w:rsidR="00B833A3" w:rsidRDefault="00B833A3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0E4861A4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1PL011</w:t>
            </w:r>
          </w:p>
        </w:tc>
        <w:tc>
          <w:tcPr>
            <w:tcW w:w="2988" w:type="dxa"/>
            <w:vAlign w:val="center"/>
          </w:tcPr>
          <w:p w14:paraId="09D68FD2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思想道德修养与法律基础 </w:t>
            </w:r>
            <w:r>
              <w:rPr>
                <w:rFonts w:ascii="仿宋" w:eastAsia="仿宋" w:hAnsi="仿宋"/>
                <w:szCs w:val="21"/>
              </w:rPr>
              <w:t>Ideological and Moral Cultivation and Legal Basis</w:t>
            </w:r>
          </w:p>
        </w:tc>
        <w:tc>
          <w:tcPr>
            <w:tcW w:w="1134" w:type="dxa"/>
            <w:vAlign w:val="center"/>
          </w:tcPr>
          <w:p w14:paraId="07582A75" w14:textId="77777777" w:rsidR="00B833A3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14:paraId="5C6182B3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855" w:type="dxa"/>
            <w:vAlign w:val="center"/>
          </w:tcPr>
          <w:p w14:paraId="23DFEFB6" w14:textId="77777777" w:rsidR="00B833A3" w:rsidRDefault="00B833A3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833A3" w14:paraId="48A6322F" w14:textId="77777777" w:rsidTr="00CC1DC4">
        <w:trPr>
          <w:jc w:val="center"/>
        </w:trPr>
        <w:tc>
          <w:tcPr>
            <w:tcW w:w="799" w:type="dxa"/>
            <w:gridSpan w:val="2"/>
            <w:vAlign w:val="center"/>
          </w:tcPr>
          <w:p w14:paraId="38298647" w14:textId="77777777" w:rsidR="00B833A3" w:rsidRDefault="00B833A3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2C1125DD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1CE004</w:t>
            </w:r>
          </w:p>
        </w:tc>
        <w:tc>
          <w:tcPr>
            <w:tcW w:w="2988" w:type="dxa"/>
            <w:vAlign w:val="center"/>
          </w:tcPr>
          <w:p w14:paraId="28E6617C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大学英语  College English</w:t>
            </w:r>
          </w:p>
        </w:tc>
        <w:tc>
          <w:tcPr>
            <w:tcW w:w="1134" w:type="dxa"/>
            <w:vAlign w:val="center"/>
          </w:tcPr>
          <w:p w14:paraId="29368F7D" w14:textId="77777777" w:rsidR="00B833A3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184</w:t>
            </w:r>
          </w:p>
        </w:tc>
        <w:tc>
          <w:tcPr>
            <w:tcW w:w="992" w:type="dxa"/>
            <w:vAlign w:val="center"/>
          </w:tcPr>
          <w:p w14:paraId="2D2B8627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12</w:t>
            </w:r>
          </w:p>
        </w:tc>
        <w:tc>
          <w:tcPr>
            <w:tcW w:w="855" w:type="dxa"/>
            <w:vAlign w:val="center"/>
          </w:tcPr>
          <w:p w14:paraId="79C6548A" w14:textId="77777777" w:rsidR="00B833A3" w:rsidRDefault="00B833A3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833A3" w14:paraId="725C8EF8" w14:textId="77777777" w:rsidTr="00CC1DC4">
        <w:trPr>
          <w:jc w:val="center"/>
        </w:trPr>
        <w:tc>
          <w:tcPr>
            <w:tcW w:w="793" w:type="dxa"/>
            <w:vAlign w:val="center"/>
          </w:tcPr>
          <w:p w14:paraId="2AE01F40" w14:textId="77777777" w:rsidR="00B833A3" w:rsidRDefault="00B833A3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731B9C7C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1PE005</w:t>
            </w:r>
          </w:p>
        </w:tc>
        <w:tc>
          <w:tcPr>
            <w:tcW w:w="2996" w:type="dxa"/>
            <w:gridSpan w:val="2"/>
            <w:vAlign w:val="center"/>
          </w:tcPr>
          <w:p w14:paraId="054F30C5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大学体育Ⅰ</w:t>
            </w:r>
            <w:r>
              <w:rPr>
                <w:rFonts w:ascii="仿宋" w:eastAsia="仿宋" w:hAnsi="仿宋"/>
                <w:szCs w:val="21"/>
              </w:rPr>
              <w:t>College Physical Education</w:t>
            </w:r>
            <w:r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1134" w:type="dxa"/>
            <w:vAlign w:val="center"/>
          </w:tcPr>
          <w:p w14:paraId="4A0EA273" w14:textId="77777777" w:rsidR="00B833A3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2E7AE80D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855" w:type="dxa"/>
            <w:vAlign w:val="center"/>
          </w:tcPr>
          <w:p w14:paraId="3C24FF22" w14:textId="77777777" w:rsidR="00B833A3" w:rsidRDefault="00B833A3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833A3" w14:paraId="37FC5C1F" w14:textId="77777777" w:rsidTr="00CC1DC4">
        <w:trPr>
          <w:jc w:val="center"/>
        </w:trPr>
        <w:tc>
          <w:tcPr>
            <w:tcW w:w="793" w:type="dxa"/>
            <w:vAlign w:val="center"/>
          </w:tcPr>
          <w:p w14:paraId="63E5B534" w14:textId="77777777" w:rsidR="00B833A3" w:rsidRDefault="00B833A3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7E65887E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1MT001</w:t>
            </w:r>
          </w:p>
        </w:tc>
        <w:tc>
          <w:tcPr>
            <w:tcW w:w="2996" w:type="dxa"/>
            <w:gridSpan w:val="2"/>
            <w:vAlign w:val="center"/>
          </w:tcPr>
          <w:p w14:paraId="18324C9A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军事技能训练</w:t>
            </w:r>
            <w:r>
              <w:rPr>
                <w:rFonts w:ascii="仿宋" w:eastAsia="仿宋" w:hAnsi="仿宋"/>
                <w:szCs w:val="21"/>
              </w:rPr>
              <w:t xml:space="preserve">Military Skill </w:t>
            </w:r>
            <w:r>
              <w:rPr>
                <w:rFonts w:ascii="仿宋" w:eastAsia="仿宋" w:hAnsi="仿宋"/>
                <w:szCs w:val="21"/>
              </w:rPr>
              <w:lastRenderedPageBreak/>
              <w:t>Training</w:t>
            </w:r>
          </w:p>
        </w:tc>
        <w:tc>
          <w:tcPr>
            <w:tcW w:w="1134" w:type="dxa"/>
            <w:vAlign w:val="center"/>
          </w:tcPr>
          <w:p w14:paraId="5CB1691D" w14:textId="77777777" w:rsidR="00B833A3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lastRenderedPageBreak/>
              <w:t>32</w:t>
            </w:r>
          </w:p>
        </w:tc>
        <w:tc>
          <w:tcPr>
            <w:tcW w:w="992" w:type="dxa"/>
            <w:vAlign w:val="center"/>
          </w:tcPr>
          <w:p w14:paraId="1D1A6E14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5" w:type="dxa"/>
            <w:vAlign w:val="center"/>
          </w:tcPr>
          <w:p w14:paraId="19FDC85D" w14:textId="77777777" w:rsidR="00B833A3" w:rsidRDefault="00B833A3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833A3" w14:paraId="256F52CE" w14:textId="77777777" w:rsidTr="00CC1DC4">
        <w:trPr>
          <w:jc w:val="center"/>
        </w:trPr>
        <w:tc>
          <w:tcPr>
            <w:tcW w:w="793" w:type="dxa"/>
            <w:vAlign w:val="center"/>
          </w:tcPr>
          <w:p w14:paraId="6766DDE9" w14:textId="77777777" w:rsidR="00B833A3" w:rsidRDefault="00B833A3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705C2CE0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016101</w:t>
            </w:r>
          </w:p>
        </w:tc>
        <w:tc>
          <w:tcPr>
            <w:tcW w:w="2996" w:type="dxa"/>
            <w:gridSpan w:val="2"/>
            <w:vAlign w:val="center"/>
          </w:tcPr>
          <w:p w14:paraId="1B328989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“创青春”大学生创新基础 </w:t>
            </w:r>
            <w:r>
              <w:rPr>
                <w:rFonts w:ascii="仿宋" w:eastAsia="仿宋" w:hAnsi="仿宋"/>
                <w:szCs w:val="21"/>
              </w:rPr>
              <w:t>The Foundation of Innovation for College Students</w:t>
            </w:r>
          </w:p>
        </w:tc>
        <w:tc>
          <w:tcPr>
            <w:tcW w:w="1134" w:type="dxa"/>
            <w:vAlign w:val="center"/>
          </w:tcPr>
          <w:p w14:paraId="7CD2FF7E" w14:textId="77777777" w:rsidR="00B833A3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45A083DA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855" w:type="dxa"/>
            <w:vAlign w:val="center"/>
          </w:tcPr>
          <w:p w14:paraId="39EF1E6F" w14:textId="77777777" w:rsidR="00B833A3" w:rsidRDefault="00B833A3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833A3" w14:paraId="7ED3977B" w14:textId="77777777" w:rsidTr="00CC1DC4">
        <w:trPr>
          <w:jc w:val="center"/>
        </w:trPr>
        <w:tc>
          <w:tcPr>
            <w:tcW w:w="793" w:type="dxa"/>
            <w:vAlign w:val="center"/>
          </w:tcPr>
          <w:p w14:paraId="3AC87171" w14:textId="77777777" w:rsidR="00B833A3" w:rsidRDefault="00B833A3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36B4D644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113b18</w:t>
            </w:r>
          </w:p>
        </w:tc>
        <w:tc>
          <w:tcPr>
            <w:tcW w:w="2996" w:type="dxa"/>
            <w:gridSpan w:val="2"/>
            <w:vAlign w:val="center"/>
          </w:tcPr>
          <w:p w14:paraId="528CBCDA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视觉传达设计专业导论</w:t>
            </w:r>
            <w:r>
              <w:rPr>
                <w:rFonts w:ascii="仿宋" w:eastAsia="仿宋" w:hAnsi="仿宋"/>
                <w:szCs w:val="21"/>
              </w:rPr>
              <w:t>Introduction to visual communication design</w:t>
            </w:r>
          </w:p>
        </w:tc>
        <w:tc>
          <w:tcPr>
            <w:tcW w:w="1134" w:type="dxa"/>
            <w:vAlign w:val="center"/>
          </w:tcPr>
          <w:p w14:paraId="7C35E257" w14:textId="77777777" w:rsidR="00B833A3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3A391A11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855" w:type="dxa"/>
            <w:vAlign w:val="center"/>
          </w:tcPr>
          <w:p w14:paraId="3BA9DEC2" w14:textId="77777777" w:rsidR="00B833A3" w:rsidRDefault="00B833A3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833A3" w14:paraId="30920BA7" w14:textId="77777777" w:rsidTr="00CC1DC4">
        <w:trPr>
          <w:jc w:val="center"/>
        </w:trPr>
        <w:tc>
          <w:tcPr>
            <w:tcW w:w="793" w:type="dxa"/>
            <w:vAlign w:val="center"/>
          </w:tcPr>
          <w:p w14:paraId="1667562D" w14:textId="77777777" w:rsidR="00B833A3" w:rsidRDefault="00B833A3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1561C601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113729</w:t>
            </w:r>
          </w:p>
        </w:tc>
        <w:tc>
          <w:tcPr>
            <w:tcW w:w="2996" w:type="dxa"/>
            <w:gridSpan w:val="2"/>
            <w:vAlign w:val="center"/>
          </w:tcPr>
          <w:p w14:paraId="62F5DD0B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设计素描</w:t>
            </w:r>
            <w:r>
              <w:rPr>
                <w:rFonts w:ascii="仿宋" w:eastAsia="仿宋" w:hAnsi="仿宋" w:hint="eastAsia"/>
                <w:szCs w:val="21"/>
              </w:rPr>
              <w:br/>
              <w:t>Design Sketch</w:t>
            </w:r>
          </w:p>
        </w:tc>
        <w:tc>
          <w:tcPr>
            <w:tcW w:w="1134" w:type="dxa"/>
            <w:vAlign w:val="center"/>
          </w:tcPr>
          <w:p w14:paraId="0D2DD02E" w14:textId="77777777" w:rsidR="00B833A3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96</w:t>
            </w:r>
          </w:p>
        </w:tc>
        <w:tc>
          <w:tcPr>
            <w:tcW w:w="992" w:type="dxa"/>
            <w:vAlign w:val="center"/>
          </w:tcPr>
          <w:p w14:paraId="31983EBE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855" w:type="dxa"/>
            <w:vAlign w:val="center"/>
          </w:tcPr>
          <w:p w14:paraId="38ABC42F" w14:textId="77777777" w:rsidR="00B833A3" w:rsidRDefault="00B833A3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833A3" w14:paraId="74C8BF14" w14:textId="77777777" w:rsidTr="00CC1DC4">
        <w:trPr>
          <w:jc w:val="center"/>
        </w:trPr>
        <w:tc>
          <w:tcPr>
            <w:tcW w:w="793" w:type="dxa"/>
            <w:vAlign w:val="center"/>
          </w:tcPr>
          <w:p w14:paraId="6DD5D191" w14:textId="77777777" w:rsidR="00B833A3" w:rsidRDefault="00B833A3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3ED5A7F4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113730</w:t>
            </w:r>
          </w:p>
        </w:tc>
        <w:tc>
          <w:tcPr>
            <w:tcW w:w="2996" w:type="dxa"/>
            <w:gridSpan w:val="2"/>
            <w:vAlign w:val="center"/>
          </w:tcPr>
          <w:p w14:paraId="25991448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设计色彩</w:t>
            </w:r>
            <w:r>
              <w:rPr>
                <w:rFonts w:ascii="仿宋" w:eastAsia="仿宋" w:hAnsi="仿宋" w:hint="eastAsia"/>
                <w:szCs w:val="21"/>
              </w:rPr>
              <w:br/>
              <w:t>Design Color</w:t>
            </w:r>
          </w:p>
        </w:tc>
        <w:tc>
          <w:tcPr>
            <w:tcW w:w="1134" w:type="dxa"/>
            <w:vAlign w:val="center"/>
          </w:tcPr>
          <w:p w14:paraId="7CABE36C" w14:textId="77777777" w:rsidR="00B833A3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96</w:t>
            </w:r>
          </w:p>
        </w:tc>
        <w:tc>
          <w:tcPr>
            <w:tcW w:w="992" w:type="dxa"/>
            <w:vAlign w:val="center"/>
          </w:tcPr>
          <w:p w14:paraId="69409B32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855" w:type="dxa"/>
            <w:vAlign w:val="center"/>
          </w:tcPr>
          <w:p w14:paraId="6E8EBBD5" w14:textId="77777777" w:rsidR="00B833A3" w:rsidRDefault="00B833A3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833A3" w14:paraId="2C91DCA6" w14:textId="77777777" w:rsidTr="00CC1DC4">
        <w:trPr>
          <w:jc w:val="center"/>
        </w:trPr>
        <w:tc>
          <w:tcPr>
            <w:tcW w:w="793" w:type="dxa"/>
            <w:vAlign w:val="center"/>
          </w:tcPr>
          <w:p w14:paraId="54576743" w14:textId="77777777" w:rsidR="00B833A3" w:rsidRDefault="00B833A3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38215F11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1VC001</w:t>
            </w:r>
          </w:p>
        </w:tc>
        <w:tc>
          <w:tcPr>
            <w:tcW w:w="2996" w:type="dxa"/>
            <w:gridSpan w:val="2"/>
            <w:vAlign w:val="center"/>
          </w:tcPr>
          <w:p w14:paraId="7348CDF6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大学生职业生涯规划 </w:t>
            </w:r>
            <w:r>
              <w:rPr>
                <w:rFonts w:ascii="仿宋" w:eastAsia="仿宋" w:hAnsi="仿宋"/>
                <w:szCs w:val="21"/>
              </w:rPr>
              <w:t>Career Planning for College Students</w:t>
            </w:r>
          </w:p>
        </w:tc>
        <w:tc>
          <w:tcPr>
            <w:tcW w:w="1134" w:type="dxa"/>
            <w:vAlign w:val="center"/>
          </w:tcPr>
          <w:p w14:paraId="4B125ED0" w14:textId="77777777" w:rsidR="00B833A3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16</w:t>
            </w:r>
          </w:p>
        </w:tc>
        <w:tc>
          <w:tcPr>
            <w:tcW w:w="992" w:type="dxa"/>
            <w:vAlign w:val="center"/>
          </w:tcPr>
          <w:p w14:paraId="1ACC2290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5" w:type="dxa"/>
            <w:vAlign w:val="center"/>
          </w:tcPr>
          <w:p w14:paraId="2456AF5A" w14:textId="77777777" w:rsidR="00B833A3" w:rsidRDefault="00B833A3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72CA94AF" w14:textId="77777777" w:rsidR="00B833A3" w:rsidRDefault="00B833A3">
      <w:pPr>
        <w:ind w:firstLine="420"/>
        <w:rPr>
          <w:rFonts w:ascii="仿宋" w:eastAsia="仿宋" w:hAnsi="仿宋"/>
        </w:rPr>
      </w:pPr>
    </w:p>
    <w:p w14:paraId="60B6E93F" w14:textId="77777777" w:rsidR="00B833A3" w:rsidRDefault="00B833A3">
      <w:pPr>
        <w:rPr>
          <w:rFonts w:ascii="仿宋" w:eastAsia="仿宋" w:hAnsi="仿宋"/>
        </w:rPr>
      </w:pPr>
    </w:p>
    <w:p w14:paraId="641EF079" w14:textId="77777777" w:rsidR="00B833A3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448"/>
        <w:gridCol w:w="2996"/>
        <w:gridCol w:w="1134"/>
        <w:gridCol w:w="992"/>
        <w:gridCol w:w="855"/>
      </w:tblGrid>
      <w:tr w:rsidR="00B833A3" w14:paraId="3210FEE5" w14:textId="77777777" w:rsidTr="00CC1DC4">
        <w:trPr>
          <w:tblHeader/>
          <w:jc w:val="center"/>
        </w:trPr>
        <w:tc>
          <w:tcPr>
            <w:tcW w:w="796" w:type="dxa"/>
          </w:tcPr>
          <w:p w14:paraId="11FC42F4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48" w:type="dxa"/>
          </w:tcPr>
          <w:p w14:paraId="15A13AD3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96" w:type="dxa"/>
          </w:tcPr>
          <w:p w14:paraId="655A5C42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34" w:type="dxa"/>
          </w:tcPr>
          <w:p w14:paraId="5692453D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44771944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855" w:type="dxa"/>
          </w:tcPr>
          <w:p w14:paraId="281112F5" w14:textId="77777777" w:rsidR="00B833A3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B833A3" w14:paraId="62C914CE" w14:textId="77777777" w:rsidTr="00CC1DC4">
        <w:trPr>
          <w:jc w:val="center"/>
        </w:trPr>
        <w:tc>
          <w:tcPr>
            <w:tcW w:w="796" w:type="dxa"/>
            <w:vAlign w:val="center"/>
          </w:tcPr>
          <w:p w14:paraId="510F7261" w14:textId="77777777" w:rsidR="00B833A3" w:rsidRDefault="00B833A3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58A3CF40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1PL012</w:t>
            </w:r>
          </w:p>
        </w:tc>
        <w:tc>
          <w:tcPr>
            <w:tcW w:w="2996" w:type="dxa"/>
            <w:vAlign w:val="center"/>
          </w:tcPr>
          <w:p w14:paraId="1F52A630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中国近现代史纲要 </w:t>
            </w:r>
            <w:r>
              <w:rPr>
                <w:rFonts w:ascii="仿宋" w:eastAsia="仿宋" w:hAnsi="仿宋"/>
                <w:szCs w:val="21"/>
              </w:rPr>
              <w:t>The Outline of Modern Chinese History</w:t>
            </w:r>
          </w:p>
        </w:tc>
        <w:tc>
          <w:tcPr>
            <w:tcW w:w="1134" w:type="dxa"/>
            <w:vAlign w:val="center"/>
          </w:tcPr>
          <w:p w14:paraId="40BE5468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14:paraId="60B8F2DF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855" w:type="dxa"/>
            <w:vAlign w:val="center"/>
          </w:tcPr>
          <w:p w14:paraId="324A2DBA" w14:textId="77777777" w:rsidR="00B833A3" w:rsidRDefault="00B833A3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B833A3" w14:paraId="6892B48E" w14:textId="77777777" w:rsidTr="00CC1DC4">
        <w:trPr>
          <w:jc w:val="center"/>
        </w:trPr>
        <w:tc>
          <w:tcPr>
            <w:tcW w:w="796" w:type="dxa"/>
            <w:vAlign w:val="center"/>
          </w:tcPr>
          <w:p w14:paraId="573013AD" w14:textId="77777777" w:rsidR="00B833A3" w:rsidRDefault="00B833A3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6A6FC2D0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1PE006</w:t>
            </w:r>
          </w:p>
        </w:tc>
        <w:tc>
          <w:tcPr>
            <w:tcW w:w="2996" w:type="dxa"/>
            <w:vAlign w:val="center"/>
          </w:tcPr>
          <w:p w14:paraId="5C91A623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大学体育Ⅱ</w:t>
            </w:r>
            <w:r>
              <w:rPr>
                <w:rFonts w:ascii="仿宋" w:eastAsia="仿宋" w:hAnsi="仿宋"/>
                <w:szCs w:val="21"/>
              </w:rPr>
              <w:t>College Physical Education</w:t>
            </w:r>
            <w:r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1134" w:type="dxa"/>
            <w:vAlign w:val="center"/>
          </w:tcPr>
          <w:p w14:paraId="5A9F813A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342D7938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855" w:type="dxa"/>
            <w:vAlign w:val="center"/>
          </w:tcPr>
          <w:p w14:paraId="4F902971" w14:textId="77777777" w:rsidR="00B833A3" w:rsidRDefault="00B833A3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B833A3" w14:paraId="4014EB44" w14:textId="77777777" w:rsidTr="00CC1DC4">
        <w:trPr>
          <w:jc w:val="center"/>
        </w:trPr>
        <w:tc>
          <w:tcPr>
            <w:tcW w:w="796" w:type="dxa"/>
            <w:vAlign w:val="center"/>
          </w:tcPr>
          <w:p w14:paraId="5F25A9FD" w14:textId="77777777" w:rsidR="00B833A3" w:rsidRDefault="00B833A3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42F73929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1HE001</w:t>
            </w:r>
          </w:p>
        </w:tc>
        <w:tc>
          <w:tcPr>
            <w:tcW w:w="2996" w:type="dxa"/>
            <w:vAlign w:val="center"/>
          </w:tcPr>
          <w:p w14:paraId="2158A31A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大学生健康教育</w:t>
            </w:r>
            <w:r>
              <w:rPr>
                <w:rFonts w:ascii="仿宋" w:eastAsia="仿宋" w:hAnsi="仿宋"/>
                <w:szCs w:val="21"/>
              </w:rPr>
              <w:t>Health Education of College Students</w:t>
            </w:r>
          </w:p>
        </w:tc>
        <w:tc>
          <w:tcPr>
            <w:tcW w:w="1134" w:type="dxa"/>
            <w:vAlign w:val="center"/>
          </w:tcPr>
          <w:p w14:paraId="6075E1AD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24</w:t>
            </w:r>
          </w:p>
        </w:tc>
        <w:tc>
          <w:tcPr>
            <w:tcW w:w="992" w:type="dxa"/>
            <w:vAlign w:val="center"/>
          </w:tcPr>
          <w:p w14:paraId="255FA3C2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</w:tc>
        <w:tc>
          <w:tcPr>
            <w:tcW w:w="855" w:type="dxa"/>
            <w:vAlign w:val="center"/>
          </w:tcPr>
          <w:p w14:paraId="611A1142" w14:textId="77777777" w:rsidR="00B833A3" w:rsidRDefault="00B833A3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B833A3" w14:paraId="3DE924A9" w14:textId="77777777" w:rsidTr="00CC1DC4">
        <w:trPr>
          <w:jc w:val="center"/>
        </w:trPr>
        <w:tc>
          <w:tcPr>
            <w:tcW w:w="796" w:type="dxa"/>
            <w:vAlign w:val="center"/>
          </w:tcPr>
          <w:p w14:paraId="7D9264D1" w14:textId="77777777" w:rsidR="00B833A3" w:rsidRDefault="00B833A3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7432B350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016102</w:t>
            </w:r>
          </w:p>
        </w:tc>
        <w:tc>
          <w:tcPr>
            <w:tcW w:w="2996" w:type="dxa"/>
            <w:vAlign w:val="center"/>
          </w:tcPr>
          <w:p w14:paraId="5815FAF9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“创青春”大学生创业基础 </w:t>
            </w:r>
            <w:r>
              <w:rPr>
                <w:rFonts w:ascii="仿宋" w:eastAsia="仿宋" w:hAnsi="仿宋"/>
                <w:szCs w:val="21"/>
              </w:rPr>
              <w:t>The Foundation of Entrepreneurship  for College Students</w:t>
            </w:r>
          </w:p>
        </w:tc>
        <w:tc>
          <w:tcPr>
            <w:tcW w:w="1134" w:type="dxa"/>
            <w:vAlign w:val="center"/>
          </w:tcPr>
          <w:p w14:paraId="5E4A067C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58E7AFB1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855" w:type="dxa"/>
            <w:vAlign w:val="center"/>
          </w:tcPr>
          <w:p w14:paraId="4B4C01AD" w14:textId="77777777" w:rsidR="00B833A3" w:rsidRDefault="00B833A3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B833A3" w14:paraId="37DF32D9" w14:textId="77777777" w:rsidTr="00CC1DC4">
        <w:trPr>
          <w:jc w:val="center"/>
        </w:trPr>
        <w:tc>
          <w:tcPr>
            <w:tcW w:w="796" w:type="dxa"/>
            <w:vAlign w:val="center"/>
          </w:tcPr>
          <w:p w14:paraId="343046EE" w14:textId="77777777" w:rsidR="00B833A3" w:rsidRDefault="00B833A3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3B1DE2A4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1CH001</w:t>
            </w:r>
          </w:p>
        </w:tc>
        <w:tc>
          <w:tcPr>
            <w:tcW w:w="2996" w:type="dxa"/>
            <w:vAlign w:val="center"/>
          </w:tcPr>
          <w:p w14:paraId="048C80AD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大学语文</w:t>
            </w:r>
            <w:r>
              <w:rPr>
                <w:rFonts w:ascii="仿宋" w:eastAsia="仿宋" w:hAnsi="仿宋"/>
                <w:szCs w:val="21"/>
              </w:rPr>
              <w:t>College Chinese</w:t>
            </w:r>
          </w:p>
        </w:tc>
        <w:tc>
          <w:tcPr>
            <w:tcW w:w="1134" w:type="dxa"/>
            <w:vAlign w:val="center"/>
          </w:tcPr>
          <w:p w14:paraId="1D31312F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0338A4BB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5" w:type="dxa"/>
            <w:vAlign w:val="center"/>
          </w:tcPr>
          <w:p w14:paraId="2F144671" w14:textId="77777777" w:rsidR="00B833A3" w:rsidRDefault="00B833A3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B833A3" w14:paraId="0BC3FFAF" w14:textId="77777777" w:rsidTr="00CC1DC4">
        <w:trPr>
          <w:jc w:val="center"/>
        </w:trPr>
        <w:tc>
          <w:tcPr>
            <w:tcW w:w="796" w:type="dxa"/>
            <w:vAlign w:val="center"/>
          </w:tcPr>
          <w:p w14:paraId="08AE787E" w14:textId="77777777" w:rsidR="00B833A3" w:rsidRDefault="00B833A3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28511C18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1CP017</w:t>
            </w:r>
          </w:p>
        </w:tc>
        <w:tc>
          <w:tcPr>
            <w:tcW w:w="2996" w:type="dxa"/>
            <w:vAlign w:val="center"/>
          </w:tcPr>
          <w:p w14:paraId="4AAF7F8A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计算机应用基础</w:t>
            </w:r>
            <w:r>
              <w:rPr>
                <w:rFonts w:ascii="仿宋" w:eastAsia="仿宋" w:hAnsi="仿宋" w:hint="eastAsia"/>
                <w:szCs w:val="21"/>
              </w:rPr>
              <w:br/>
            </w:r>
            <w:r>
              <w:rPr>
                <w:rFonts w:ascii="仿宋" w:eastAsia="仿宋" w:hAnsi="仿宋"/>
                <w:szCs w:val="21"/>
              </w:rPr>
              <w:t>Basics of Computer Application</w:t>
            </w:r>
          </w:p>
        </w:tc>
        <w:tc>
          <w:tcPr>
            <w:tcW w:w="1134" w:type="dxa"/>
            <w:vAlign w:val="center"/>
          </w:tcPr>
          <w:p w14:paraId="49BC9B29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63995F6A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</w:tc>
        <w:tc>
          <w:tcPr>
            <w:tcW w:w="855" w:type="dxa"/>
            <w:vAlign w:val="center"/>
          </w:tcPr>
          <w:p w14:paraId="0DEE5874" w14:textId="77777777" w:rsidR="00B833A3" w:rsidRDefault="00B833A3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B833A3" w14:paraId="5D08FB48" w14:textId="77777777" w:rsidTr="00CC1DC4">
        <w:trPr>
          <w:jc w:val="center"/>
        </w:trPr>
        <w:tc>
          <w:tcPr>
            <w:tcW w:w="796" w:type="dxa"/>
            <w:vAlign w:val="center"/>
          </w:tcPr>
          <w:p w14:paraId="7934901F" w14:textId="77777777" w:rsidR="00B833A3" w:rsidRDefault="00B833A3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7089F443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113529</w:t>
            </w:r>
          </w:p>
        </w:tc>
        <w:tc>
          <w:tcPr>
            <w:tcW w:w="2996" w:type="dxa"/>
            <w:vAlign w:val="center"/>
          </w:tcPr>
          <w:p w14:paraId="776CAA0B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设计基础</w:t>
            </w:r>
            <w:r>
              <w:rPr>
                <w:rFonts w:ascii="仿宋" w:eastAsia="仿宋" w:hAnsi="仿宋" w:hint="eastAsia"/>
                <w:szCs w:val="21"/>
              </w:rPr>
              <w:br/>
              <w:t>Basic Design</w:t>
            </w:r>
          </w:p>
        </w:tc>
        <w:tc>
          <w:tcPr>
            <w:tcW w:w="1134" w:type="dxa"/>
            <w:vAlign w:val="center"/>
          </w:tcPr>
          <w:p w14:paraId="1EC46401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96</w:t>
            </w:r>
          </w:p>
        </w:tc>
        <w:tc>
          <w:tcPr>
            <w:tcW w:w="992" w:type="dxa"/>
            <w:vAlign w:val="center"/>
          </w:tcPr>
          <w:p w14:paraId="6F3D4584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855" w:type="dxa"/>
            <w:vAlign w:val="center"/>
          </w:tcPr>
          <w:p w14:paraId="1CA0B9EA" w14:textId="77777777" w:rsidR="00B833A3" w:rsidRDefault="00B833A3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B833A3" w14:paraId="64221ECE" w14:textId="77777777" w:rsidTr="00CC1DC4">
        <w:trPr>
          <w:jc w:val="center"/>
        </w:trPr>
        <w:tc>
          <w:tcPr>
            <w:tcW w:w="796" w:type="dxa"/>
            <w:vAlign w:val="center"/>
          </w:tcPr>
          <w:p w14:paraId="3C9CD89E" w14:textId="77777777" w:rsidR="00B833A3" w:rsidRDefault="00B833A3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682EE89B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113530</w:t>
            </w:r>
          </w:p>
        </w:tc>
        <w:tc>
          <w:tcPr>
            <w:tcW w:w="2996" w:type="dxa"/>
            <w:vAlign w:val="center"/>
          </w:tcPr>
          <w:p w14:paraId="6A9E7FE3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计算机软件Ⅰ（PS）</w:t>
            </w:r>
            <w:r>
              <w:rPr>
                <w:rFonts w:ascii="仿宋" w:eastAsia="仿宋" w:hAnsi="仿宋" w:hint="eastAsia"/>
                <w:szCs w:val="21"/>
              </w:rPr>
              <w:br/>
              <w:t>Photoshop</w:t>
            </w:r>
          </w:p>
        </w:tc>
        <w:tc>
          <w:tcPr>
            <w:tcW w:w="1134" w:type="dxa"/>
            <w:vAlign w:val="center"/>
          </w:tcPr>
          <w:p w14:paraId="5D9D11C9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14:paraId="6DC0428E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2.5</w:t>
            </w:r>
          </w:p>
        </w:tc>
        <w:tc>
          <w:tcPr>
            <w:tcW w:w="855" w:type="dxa"/>
            <w:vAlign w:val="center"/>
          </w:tcPr>
          <w:p w14:paraId="03C62911" w14:textId="77777777" w:rsidR="00B833A3" w:rsidRDefault="00B833A3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B833A3" w14:paraId="3C0C71FF" w14:textId="77777777" w:rsidTr="00CC1DC4">
        <w:trPr>
          <w:jc w:val="center"/>
        </w:trPr>
        <w:tc>
          <w:tcPr>
            <w:tcW w:w="796" w:type="dxa"/>
            <w:vAlign w:val="center"/>
          </w:tcPr>
          <w:p w14:paraId="0C04B66E" w14:textId="77777777" w:rsidR="00B833A3" w:rsidRDefault="00B833A3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2BD75B86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113995</w:t>
            </w:r>
          </w:p>
        </w:tc>
        <w:tc>
          <w:tcPr>
            <w:tcW w:w="2996" w:type="dxa"/>
            <w:vAlign w:val="center"/>
          </w:tcPr>
          <w:p w14:paraId="7FDEFB0B" w14:textId="77777777" w:rsidR="00B833A3" w:rsidRDefault="00000000" w:rsidP="00CC1DC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绘画写生周</w:t>
            </w:r>
            <w:r>
              <w:rPr>
                <w:rFonts w:ascii="仿宋" w:eastAsia="仿宋" w:hAnsi="仿宋" w:hint="eastAsia"/>
                <w:szCs w:val="21"/>
              </w:rPr>
              <w:br/>
              <w:t>Painting week</w:t>
            </w:r>
          </w:p>
        </w:tc>
        <w:tc>
          <w:tcPr>
            <w:tcW w:w="1134" w:type="dxa"/>
            <w:vAlign w:val="center"/>
          </w:tcPr>
          <w:p w14:paraId="2851CD42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40</w:t>
            </w:r>
          </w:p>
        </w:tc>
        <w:tc>
          <w:tcPr>
            <w:tcW w:w="992" w:type="dxa"/>
            <w:vAlign w:val="center"/>
          </w:tcPr>
          <w:p w14:paraId="653C24FB" w14:textId="77777777" w:rsidR="00B833A3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5" w:type="dxa"/>
            <w:vAlign w:val="center"/>
          </w:tcPr>
          <w:p w14:paraId="4F63A060" w14:textId="77777777" w:rsidR="00B833A3" w:rsidRDefault="00B833A3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</w:tbl>
    <w:p w14:paraId="447E056C" w14:textId="77777777" w:rsidR="00B833A3" w:rsidRDefault="00B833A3">
      <w:pPr>
        <w:ind w:firstLine="420"/>
        <w:jc w:val="center"/>
        <w:rPr>
          <w:rFonts w:ascii="仿宋" w:eastAsia="仿宋" w:hAnsi="仿宋"/>
        </w:rPr>
      </w:pPr>
    </w:p>
    <w:sectPr w:rsidR="00B833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4E0F5" w14:textId="77777777" w:rsidR="003B35BC" w:rsidRDefault="003B35BC">
      <w:r>
        <w:separator/>
      </w:r>
    </w:p>
  </w:endnote>
  <w:endnote w:type="continuationSeparator" w:id="0">
    <w:p w14:paraId="7ECED421" w14:textId="77777777" w:rsidR="003B35BC" w:rsidRDefault="003B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D369F" w14:textId="77777777" w:rsidR="00B833A3" w:rsidRDefault="00B833A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61E5A" w14:textId="77777777" w:rsidR="00B833A3" w:rsidRDefault="00B833A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704A1" w14:textId="77777777" w:rsidR="00B833A3" w:rsidRDefault="00B833A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FAF8B9" w14:textId="77777777" w:rsidR="003B35BC" w:rsidRDefault="003B35BC">
      <w:r>
        <w:separator/>
      </w:r>
    </w:p>
  </w:footnote>
  <w:footnote w:type="continuationSeparator" w:id="0">
    <w:p w14:paraId="0CFF9CD9" w14:textId="77777777" w:rsidR="003B35BC" w:rsidRDefault="003B3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4D812" w14:textId="77777777" w:rsidR="00B833A3" w:rsidRDefault="00B833A3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40E05" w14:textId="77777777" w:rsidR="00B833A3" w:rsidRDefault="00B833A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3C444" w14:textId="77777777" w:rsidR="00B833A3" w:rsidRDefault="00B833A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B05"/>
    <w:multiLevelType w:val="multilevel"/>
    <w:tmpl w:val="29F97B05"/>
    <w:lvl w:ilvl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96643579">
    <w:abstractNumId w:val="0"/>
  </w:num>
  <w:num w:numId="2" w16cid:durableId="787622015">
    <w:abstractNumId w:val="1"/>
  </w:num>
  <w:num w:numId="3" w16cid:durableId="1424883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Y5MWM4MGZkMzUzODUwNDJjMWZiODRkMmM4NmM3ZjUifQ=="/>
  </w:docVars>
  <w:rsids>
    <w:rsidRoot w:val="00B82278"/>
    <w:rsid w:val="000021E0"/>
    <w:rsid w:val="000454E2"/>
    <w:rsid w:val="001A3CB8"/>
    <w:rsid w:val="002706D2"/>
    <w:rsid w:val="00365FBF"/>
    <w:rsid w:val="003855A3"/>
    <w:rsid w:val="003B35BC"/>
    <w:rsid w:val="00417E94"/>
    <w:rsid w:val="00467344"/>
    <w:rsid w:val="004C3906"/>
    <w:rsid w:val="00596255"/>
    <w:rsid w:val="005E0B16"/>
    <w:rsid w:val="005E4393"/>
    <w:rsid w:val="006230EA"/>
    <w:rsid w:val="00711300"/>
    <w:rsid w:val="00715967"/>
    <w:rsid w:val="00727CFE"/>
    <w:rsid w:val="007C3AAB"/>
    <w:rsid w:val="0080583F"/>
    <w:rsid w:val="009016E1"/>
    <w:rsid w:val="00B03F43"/>
    <w:rsid w:val="00B33A2C"/>
    <w:rsid w:val="00B82278"/>
    <w:rsid w:val="00B833A3"/>
    <w:rsid w:val="00C8493E"/>
    <w:rsid w:val="00C940D0"/>
    <w:rsid w:val="00CB552C"/>
    <w:rsid w:val="00CC1DC4"/>
    <w:rsid w:val="00D3165F"/>
    <w:rsid w:val="00DC457E"/>
    <w:rsid w:val="00DD53FF"/>
    <w:rsid w:val="00E16B67"/>
    <w:rsid w:val="00F95355"/>
    <w:rsid w:val="00FB1D34"/>
    <w:rsid w:val="3E7D5A66"/>
    <w:rsid w:val="691A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8529D"/>
  <w15:docId w15:val="{A009A1DC-DBC9-4372-8CBA-C285D3C5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23</cp:revision>
  <dcterms:created xsi:type="dcterms:W3CDTF">2019-05-07T01:08:00Z</dcterms:created>
  <dcterms:modified xsi:type="dcterms:W3CDTF">2024-04-09T07:32:00Z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00B13A545E474870A55343BA691025B8_12</vt:lpwstr>
  </property>
</Properties>
</file>