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79475E" w14:textId="0E7B8166" w:rsidR="005A7E24" w:rsidRDefault="00861A2C" w:rsidP="009544A9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861A2C">
        <w:rPr>
          <w:rFonts w:asciiTheme="majorEastAsia" w:eastAsiaTheme="majorEastAsia" w:hAnsiTheme="majorEastAsia" w:hint="eastAsia"/>
          <w:b/>
          <w:sz w:val="36"/>
          <w:szCs w:val="36"/>
        </w:rPr>
        <w:t>市场营销</w:t>
      </w:r>
      <w:r w:rsidR="0023390D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44BCC57F" w14:textId="0D3142C3" w:rsidR="005A7E24" w:rsidRDefault="00861A2C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23390D">
        <w:rPr>
          <w:rFonts w:ascii="仿宋" w:eastAsia="仿宋" w:hAnsi="仿宋" w:hint="eastAsia"/>
          <w:sz w:val="28"/>
          <w:szCs w:val="28"/>
        </w:rPr>
        <w:t>、专业简介：</w:t>
      </w:r>
    </w:p>
    <w:p w14:paraId="18F180C4" w14:textId="77777777" w:rsidR="005A7E24" w:rsidRDefault="0023390D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随着新零售时代和大数据时代的到来，市场对</w:t>
      </w:r>
      <w:r>
        <w:rPr>
          <w:rFonts w:ascii="仿宋" w:eastAsia="仿宋" w:hAnsi="仿宋" w:hint="eastAsia"/>
          <w:b/>
          <w:bCs/>
          <w:sz w:val="28"/>
          <w:szCs w:val="28"/>
        </w:rPr>
        <w:t>智慧型营销人才</w:t>
      </w:r>
      <w:r>
        <w:rPr>
          <w:rFonts w:ascii="仿宋" w:eastAsia="仿宋" w:hAnsi="仿宋" w:hint="eastAsia"/>
          <w:sz w:val="28"/>
          <w:szCs w:val="28"/>
        </w:rPr>
        <w:t>的需求大大增加。通过本专业四年的培养，你将会成长为这样的智慧型营销人才：1.德智体美劳全面发展，掌握市场营销学科相关的基本理论和方法，掌握</w:t>
      </w:r>
      <w:r>
        <w:rPr>
          <w:rFonts w:ascii="仿宋" w:eastAsia="仿宋" w:hAnsi="仿宋" w:hint="eastAsia"/>
          <w:b/>
          <w:bCs/>
          <w:sz w:val="28"/>
          <w:szCs w:val="28"/>
        </w:rPr>
        <w:t>新零售及智慧营销</w:t>
      </w:r>
      <w:r>
        <w:rPr>
          <w:rFonts w:ascii="仿宋" w:eastAsia="仿宋" w:hAnsi="仿宋" w:hint="eastAsia"/>
          <w:sz w:val="28"/>
          <w:szCs w:val="28"/>
        </w:rPr>
        <w:t>等新兴营销理念；2.具有较强的</w:t>
      </w:r>
      <w:r>
        <w:rPr>
          <w:rFonts w:ascii="仿宋" w:eastAsia="仿宋" w:hAnsi="仿宋" w:hint="eastAsia"/>
          <w:b/>
          <w:bCs/>
          <w:sz w:val="28"/>
          <w:szCs w:val="28"/>
        </w:rPr>
        <w:t>新零售运营和管理</w:t>
      </w:r>
      <w:r>
        <w:rPr>
          <w:rFonts w:ascii="仿宋" w:eastAsia="仿宋" w:hAnsi="仿宋" w:hint="eastAsia"/>
          <w:sz w:val="28"/>
          <w:szCs w:val="28"/>
        </w:rPr>
        <w:t>能力、</w:t>
      </w:r>
      <w:r>
        <w:rPr>
          <w:rFonts w:ascii="仿宋" w:eastAsia="仿宋" w:hAnsi="仿宋" w:hint="eastAsia"/>
          <w:b/>
          <w:bCs/>
          <w:sz w:val="28"/>
          <w:szCs w:val="28"/>
        </w:rPr>
        <w:t>市场调查与分析</w:t>
      </w:r>
      <w:r>
        <w:rPr>
          <w:rFonts w:ascii="仿宋" w:eastAsia="仿宋" w:hAnsi="仿宋" w:hint="eastAsia"/>
          <w:sz w:val="28"/>
          <w:szCs w:val="28"/>
        </w:rPr>
        <w:t>能力、</w:t>
      </w:r>
      <w:r>
        <w:rPr>
          <w:rFonts w:ascii="仿宋" w:eastAsia="仿宋" w:hAnsi="仿宋" w:hint="eastAsia"/>
          <w:b/>
          <w:bCs/>
          <w:sz w:val="28"/>
          <w:szCs w:val="28"/>
        </w:rPr>
        <w:t>营销策划</w:t>
      </w:r>
      <w:r>
        <w:rPr>
          <w:rFonts w:ascii="仿宋" w:eastAsia="仿宋" w:hAnsi="仿宋" w:hint="eastAsia"/>
          <w:sz w:val="28"/>
          <w:szCs w:val="28"/>
        </w:rPr>
        <w:t>能力、</w:t>
      </w:r>
      <w:r>
        <w:rPr>
          <w:rFonts w:ascii="仿宋" w:eastAsia="仿宋" w:hAnsi="仿宋" w:hint="eastAsia"/>
          <w:b/>
          <w:bCs/>
          <w:sz w:val="28"/>
          <w:szCs w:val="28"/>
        </w:rPr>
        <w:t>商务沟通与谈判</w:t>
      </w:r>
      <w:r>
        <w:rPr>
          <w:rFonts w:ascii="仿宋" w:eastAsia="仿宋" w:hAnsi="仿宋" w:hint="eastAsia"/>
          <w:sz w:val="28"/>
          <w:szCs w:val="28"/>
        </w:rPr>
        <w:t>能力、</w:t>
      </w:r>
      <w:r>
        <w:rPr>
          <w:rFonts w:ascii="仿宋" w:eastAsia="仿宋" w:hAnsi="仿宋" w:hint="eastAsia"/>
          <w:b/>
          <w:bCs/>
          <w:sz w:val="28"/>
          <w:szCs w:val="28"/>
        </w:rPr>
        <w:t>客户关系管理</w:t>
      </w:r>
      <w:r>
        <w:rPr>
          <w:rFonts w:ascii="仿宋" w:eastAsia="仿宋" w:hAnsi="仿宋" w:hint="eastAsia"/>
          <w:sz w:val="28"/>
          <w:szCs w:val="28"/>
        </w:rPr>
        <w:t>能力、</w:t>
      </w:r>
      <w:r>
        <w:rPr>
          <w:rFonts w:ascii="仿宋" w:eastAsia="仿宋" w:hAnsi="仿宋" w:hint="eastAsia"/>
          <w:b/>
          <w:bCs/>
          <w:sz w:val="28"/>
          <w:szCs w:val="28"/>
        </w:rPr>
        <w:t>大数据分析和处理</w:t>
      </w:r>
      <w:r>
        <w:rPr>
          <w:rFonts w:ascii="仿宋" w:eastAsia="仿宋" w:hAnsi="仿宋" w:hint="eastAsia"/>
          <w:sz w:val="28"/>
          <w:szCs w:val="28"/>
        </w:rPr>
        <w:t>能力；3.具有良好思想品德、职业道德和较强的创新精神。经过2－3年的实际工作，你将能胜任</w:t>
      </w:r>
      <w:r>
        <w:rPr>
          <w:rFonts w:ascii="仿宋" w:eastAsia="仿宋" w:hAnsi="仿宋" w:hint="eastAsia"/>
          <w:b/>
          <w:bCs/>
          <w:sz w:val="28"/>
          <w:szCs w:val="28"/>
        </w:rPr>
        <w:t>市场经理、新零售经理、策划经理、营销部门负责人</w:t>
      </w:r>
      <w:r>
        <w:rPr>
          <w:rFonts w:ascii="仿宋" w:eastAsia="仿宋" w:hAnsi="仿宋" w:hint="eastAsia"/>
          <w:sz w:val="28"/>
          <w:szCs w:val="28"/>
        </w:rPr>
        <w:t>等岗位工作要求。</w:t>
      </w:r>
    </w:p>
    <w:p w14:paraId="03E59AB3" w14:textId="68D6E66B" w:rsidR="005A7E24" w:rsidRDefault="00861A2C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23390D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1A6C810C" w14:textId="77777777" w:rsidR="005A7E24" w:rsidRDefault="0023390D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3156"/>
        <w:gridCol w:w="975"/>
        <w:gridCol w:w="960"/>
        <w:gridCol w:w="862"/>
      </w:tblGrid>
      <w:tr w:rsidR="005A7E24" w14:paraId="42C74A1D" w14:textId="77777777">
        <w:trPr>
          <w:tblHeader/>
          <w:jc w:val="center"/>
        </w:trPr>
        <w:tc>
          <w:tcPr>
            <w:tcW w:w="809" w:type="dxa"/>
          </w:tcPr>
          <w:p w14:paraId="4F9F6FCB" w14:textId="77777777" w:rsidR="005A7E24" w:rsidRDefault="0023390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32908EB2" w14:textId="77777777" w:rsidR="005A7E24" w:rsidRDefault="0023390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3156" w:type="dxa"/>
          </w:tcPr>
          <w:p w14:paraId="6EBF153C" w14:textId="77777777" w:rsidR="005A7E24" w:rsidRDefault="0023390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75" w:type="dxa"/>
          </w:tcPr>
          <w:p w14:paraId="339E7F15" w14:textId="77777777" w:rsidR="005A7E24" w:rsidRDefault="0023390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60" w:type="dxa"/>
          </w:tcPr>
          <w:p w14:paraId="627E0BD6" w14:textId="77777777" w:rsidR="005A7E24" w:rsidRDefault="0023390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862" w:type="dxa"/>
          </w:tcPr>
          <w:p w14:paraId="18990E53" w14:textId="77777777" w:rsidR="005A7E24" w:rsidRDefault="0023390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5A7E24" w14:paraId="70AA0910" w14:textId="77777777">
        <w:trPr>
          <w:jc w:val="center"/>
        </w:trPr>
        <w:tc>
          <w:tcPr>
            <w:tcW w:w="809" w:type="dxa"/>
          </w:tcPr>
          <w:p w14:paraId="72730AB5" w14:textId="77777777" w:rsidR="005A7E24" w:rsidRDefault="005A7E2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426EA93B" w14:textId="77777777" w:rsidR="005A7E24" w:rsidRDefault="0023390D">
            <w:pPr>
              <w:widowControl/>
              <w:jc w:val="center"/>
              <w:textAlignment w:val="center"/>
              <w:rPr>
                <w:rFonts w:ascii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1PL0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3156" w:type="dxa"/>
            <w:vAlign w:val="center"/>
          </w:tcPr>
          <w:p w14:paraId="2A5F106E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975" w:type="dxa"/>
            <w:vAlign w:val="center"/>
          </w:tcPr>
          <w:p w14:paraId="1C061731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960" w:type="dxa"/>
            <w:vAlign w:val="center"/>
          </w:tcPr>
          <w:p w14:paraId="30B4745D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62" w:type="dxa"/>
            <w:vAlign w:val="center"/>
          </w:tcPr>
          <w:p w14:paraId="15E0EB28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583E3720" w14:textId="77777777">
        <w:trPr>
          <w:jc w:val="center"/>
        </w:trPr>
        <w:tc>
          <w:tcPr>
            <w:tcW w:w="809" w:type="dxa"/>
          </w:tcPr>
          <w:p w14:paraId="462A991B" w14:textId="77777777" w:rsidR="005A7E24" w:rsidRDefault="005A7E2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6B408908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1CE001</w:t>
            </w:r>
          </w:p>
        </w:tc>
        <w:tc>
          <w:tcPr>
            <w:tcW w:w="3156" w:type="dxa"/>
            <w:vAlign w:val="center"/>
          </w:tcPr>
          <w:p w14:paraId="25D5EB26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大学英语</w:t>
            </w:r>
            <w:r>
              <w:rPr>
                <w:color w:val="000000"/>
                <w:kern w:val="0"/>
                <w:sz w:val="20"/>
                <w:szCs w:val="20"/>
              </w:rPr>
              <w:t xml:space="preserve">College English </w:t>
            </w:r>
          </w:p>
        </w:tc>
        <w:tc>
          <w:tcPr>
            <w:tcW w:w="975" w:type="dxa"/>
            <w:vAlign w:val="center"/>
          </w:tcPr>
          <w:p w14:paraId="1AAAD25F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rFonts w:eastAsia="仿宋" w:hint="eastAsia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vAlign w:val="center"/>
          </w:tcPr>
          <w:p w14:paraId="26553784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rFonts w:eastAsia="仿宋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862" w:type="dxa"/>
            <w:vAlign w:val="center"/>
          </w:tcPr>
          <w:p w14:paraId="2E3F94DA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31738186" w14:textId="77777777">
        <w:trPr>
          <w:jc w:val="center"/>
        </w:trPr>
        <w:tc>
          <w:tcPr>
            <w:tcW w:w="809" w:type="dxa"/>
          </w:tcPr>
          <w:p w14:paraId="65D5AED9" w14:textId="77777777" w:rsidR="005A7E24" w:rsidRDefault="005A7E2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51A1AE12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1PE005</w:t>
            </w:r>
          </w:p>
        </w:tc>
        <w:tc>
          <w:tcPr>
            <w:tcW w:w="3156" w:type="dxa"/>
            <w:vAlign w:val="center"/>
          </w:tcPr>
          <w:p w14:paraId="429FD051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Style w:val="font41"/>
                <w:rFonts w:hint="default"/>
              </w:rPr>
              <w:t>大学体育</w:t>
            </w:r>
            <w:proofErr w:type="spellStart"/>
            <w:r>
              <w:rPr>
                <w:rStyle w:val="font41"/>
                <w:rFonts w:hint="default"/>
              </w:rPr>
              <w:t>Ⅰ</w:t>
            </w:r>
            <w:r>
              <w:rPr>
                <w:color w:val="000000"/>
                <w:kern w:val="0"/>
                <w:sz w:val="20"/>
                <w:szCs w:val="20"/>
              </w:rPr>
              <w:t>College</w:t>
            </w:r>
            <w:proofErr w:type="spellEnd"/>
            <w:r>
              <w:rPr>
                <w:color w:val="000000"/>
                <w:kern w:val="0"/>
                <w:sz w:val="20"/>
                <w:szCs w:val="20"/>
              </w:rPr>
              <w:t xml:space="preserve"> Physical Education </w:t>
            </w:r>
            <w:r>
              <w:rPr>
                <w:rStyle w:val="font41"/>
                <w:rFonts w:hint="default"/>
              </w:rPr>
              <w:t>Ⅰ</w:t>
            </w:r>
          </w:p>
        </w:tc>
        <w:tc>
          <w:tcPr>
            <w:tcW w:w="975" w:type="dxa"/>
            <w:vAlign w:val="center"/>
          </w:tcPr>
          <w:p w14:paraId="08077CDC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960" w:type="dxa"/>
            <w:vAlign w:val="center"/>
          </w:tcPr>
          <w:p w14:paraId="224DB7B3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862" w:type="dxa"/>
            <w:vAlign w:val="center"/>
          </w:tcPr>
          <w:p w14:paraId="1A8D1536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4646A362" w14:textId="77777777">
        <w:trPr>
          <w:jc w:val="center"/>
        </w:trPr>
        <w:tc>
          <w:tcPr>
            <w:tcW w:w="809" w:type="dxa"/>
          </w:tcPr>
          <w:p w14:paraId="373CC167" w14:textId="77777777" w:rsidR="005A7E24" w:rsidRDefault="005A7E2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30D47073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1MT001</w:t>
            </w:r>
          </w:p>
        </w:tc>
        <w:tc>
          <w:tcPr>
            <w:tcW w:w="3156" w:type="dxa"/>
            <w:vAlign w:val="center"/>
          </w:tcPr>
          <w:p w14:paraId="60EAB20F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军事技能训练</w:t>
            </w:r>
            <w:r>
              <w:rPr>
                <w:color w:val="000000"/>
                <w:kern w:val="0"/>
                <w:sz w:val="20"/>
                <w:szCs w:val="20"/>
              </w:rPr>
              <w:t>Military Skill Training</w:t>
            </w:r>
          </w:p>
        </w:tc>
        <w:tc>
          <w:tcPr>
            <w:tcW w:w="975" w:type="dxa"/>
            <w:vAlign w:val="center"/>
          </w:tcPr>
          <w:p w14:paraId="26BDD1D4" w14:textId="77777777" w:rsidR="005A7E24" w:rsidRDefault="009544A9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2周</w:t>
            </w:r>
          </w:p>
        </w:tc>
        <w:tc>
          <w:tcPr>
            <w:tcW w:w="960" w:type="dxa"/>
            <w:vAlign w:val="center"/>
          </w:tcPr>
          <w:p w14:paraId="5B276677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62" w:type="dxa"/>
          </w:tcPr>
          <w:p w14:paraId="1192C2C4" w14:textId="77777777" w:rsidR="005A7E24" w:rsidRDefault="005A7E24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A7E24" w14:paraId="73032552" w14:textId="77777777">
        <w:trPr>
          <w:jc w:val="center"/>
        </w:trPr>
        <w:tc>
          <w:tcPr>
            <w:tcW w:w="809" w:type="dxa"/>
          </w:tcPr>
          <w:p w14:paraId="1EF6B9B3" w14:textId="77777777" w:rsidR="005A7E24" w:rsidRDefault="005A7E2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7A3ECC5C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016101</w:t>
            </w:r>
          </w:p>
        </w:tc>
        <w:tc>
          <w:tcPr>
            <w:tcW w:w="3156" w:type="dxa"/>
            <w:vAlign w:val="center"/>
          </w:tcPr>
          <w:p w14:paraId="5632D870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“创青春”大学生创新基础 </w:t>
            </w:r>
            <w:r>
              <w:rPr>
                <w:color w:val="000000"/>
                <w:kern w:val="0"/>
                <w:sz w:val="20"/>
                <w:szCs w:val="20"/>
              </w:rPr>
              <w:t>The Foundation of Innovation for College Students</w:t>
            </w:r>
          </w:p>
        </w:tc>
        <w:tc>
          <w:tcPr>
            <w:tcW w:w="975" w:type="dxa"/>
            <w:vAlign w:val="center"/>
          </w:tcPr>
          <w:p w14:paraId="77A613A1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60" w:type="dxa"/>
            <w:vAlign w:val="center"/>
          </w:tcPr>
          <w:p w14:paraId="394C0A9D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862" w:type="dxa"/>
            <w:vAlign w:val="center"/>
          </w:tcPr>
          <w:p w14:paraId="353FFE14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2D0CCD09" w14:textId="77777777">
        <w:trPr>
          <w:jc w:val="center"/>
        </w:trPr>
        <w:tc>
          <w:tcPr>
            <w:tcW w:w="809" w:type="dxa"/>
          </w:tcPr>
          <w:p w14:paraId="5ABBB5BF" w14:textId="77777777" w:rsidR="005A7E24" w:rsidRDefault="005A7E2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6E383D12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104727</w:t>
            </w:r>
          </w:p>
        </w:tc>
        <w:tc>
          <w:tcPr>
            <w:tcW w:w="3156" w:type="dxa"/>
            <w:vAlign w:val="center"/>
          </w:tcPr>
          <w:p w14:paraId="7E8BCFD3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Style w:val="font61"/>
                <w:rFonts w:hint="default"/>
              </w:rPr>
              <w:t>市场营销专业导论</w:t>
            </w:r>
            <w:r>
              <w:rPr>
                <w:color w:val="000000"/>
                <w:kern w:val="0"/>
                <w:sz w:val="20"/>
                <w:szCs w:val="20"/>
              </w:rPr>
              <w:t xml:space="preserve">Marketing Introduction </w:t>
            </w:r>
          </w:p>
        </w:tc>
        <w:tc>
          <w:tcPr>
            <w:tcW w:w="975" w:type="dxa"/>
            <w:vAlign w:val="center"/>
          </w:tcPr>
          <w:p w14:paraId="54B0CE42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60" w:type="dxa"/>
            <w:vAlign w:val="center"/>
          </w:tcPr>
          <w:p w14:paraId="1DE59684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862" w:type="dxa"/>
            <w:vAlign w:val="center"/>
          </w:tcPr>
          <w:p w14:paraId="0BCC05F2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619F5AD7" w14:textId="77777777">
        <w:trPr>
          <w:jc w:val="center"/>
        </w:trPr>
        <w:tc>
          <w:tcPr>
            <w:tcW w:w="809" w:type="dxa"/>
          </w:tcPr>
          <w:p w14:paraId="5F22ADFB" w14:textId="77777777" w:rsidR="005A7E24" w:rsidRDefault="005A7E2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50795C9C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104195</w:t>
            </w:r>
          </w:p>
        </w:tc>
        <w:tc>
          <w:tcPr>
            <w:tcW w:w="3156" w:type="dxa"/>
            <w:vAlign w:val="center"/>
          </w:tcPr>
          <w:p w14:paraId="5AE2B220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Style w:val="font61"/>
                <w:rFonts w:hint="default"/>
              </w:rPr>
              <w:t>管理学</w:t>
            </w:r>
            <w:r>
              <w:rPr>
                <w:color w:val="000000"/>
                <w:kern w:val="0"/>
                <w:sz w:val="20"/>
                <w:szCs w:val="20"/>
              </w:rPr>
              <w:t>Management</w:t>
            </w:r>
          </w:p>
        </w:tc>
        <w:tc>
          <w:tcPr>
            <w:tcW w:w="975" w:type="dxa"/>
            <w:vAlign w:val="center"/>
          </w:tcPr>
          <w:p w14:paraId="45D84D37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960" w:type="dxa"/>
            <w:vAlign w:val="center"/>
          </w:tcPr>
          <w:p w14:paraId="16171DC9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62" w:type="dxa"/>
            <w:vAlign w:val="center"/>
          </w:tcPr>
          <w:p w14:paraId="0FDE6397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59FA3D3E" w14:textId="77777777">
        <w:trPr>
          <w:jc w:val="center"/>
        </w:trPr>
        <w:tc>
          <w:tcPr>
            <w:tcW w:w="809" w:type="dxa"/>
          </w:tcPr>
          <w:p w14:paraId="396CD2C8" w14:textId="77777777" w:rsidR="005A7E24" w:rsidRDefault="005A7E2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1EDF12FB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1CP017</w:t>
            </w:r>
          </w:p>
        </w:tc>
        <w:tc>
          <w:tcPr>
            <w:tcW w:w="3156" w:type="dxa"/>
            <w:vAlign w:val="center"/>
          </w:tcPr>
          <w:p w14:paraId="6EE7F63B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Style w:val="font61"/>
                <w:rFonts w:hint="default"/>
              </w:rPr>
              <w:t>计算机应用基础</w:t>
            </w:r>
            <w:r>
              <w:rPr>
                <w:color w:val="000000"/>
                <w:kern w:val="0"/>
                <w:sz w:val="20"/>
                <w:szCs w:val="20"/>
              </w:rPr>
              <w:t>Basics of Computer Application</w:t>
            </w:r>
          </w:p>
        </w:tc>
        <w:tc>
          <w:tcPr>
            <w:tcW w:w="975" w:type="dxa"/>
            <w:vAlign w:val="center"/>
          </w:tcPr>
          <w:p w14:paraId="53DE2779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960" w:type="dxa"/>
            <w:vAlign w:val="center"/>
          </w:tcPr>
          <w:p w14:paraId="0C9D387C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862" w:type="dxa"/>
            <w:vAlign w:val="center"/>
          </w:tcPr>
          <w:p w14:paraId="068C9344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6AE8BDD9" w14:textId="77777777">
        <w:trPr>
          <w:jc w:val="center"/>
        </w:trPr>
        <w:tc>
          <w:tcPr>
            <w:tcW w:w="809" w:type="dxa"/>
          </w:tcPr>
          <w:p w14:paraId="700C4D6F" w14:textId="77777777" w:rsidR="005A7E24" w:rsidRDefault="005A7E2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23039A54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1MA003</w:t>
            </w:r>
          </w:p>
        </w:tc>
        <w:tc>
          <w:tcPr>
            <w:tcW w:w="3156" w:type="dxa"/>
            <w:vAlign w:val="center"/>
          </w:tcPr>
          <w:p w14:paraId="5C445DDC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Style w:val="font61"/>
                <w:rFonts w:hint="default"/>
              </w:rPr>
              <w:t xml:space="preserve">高等数学二Ⅰ </w:t>
            </w:r>
            <w:r>
              <w:rPr>
                <w:color w:val="000000"/>
                <w:kern w:val="0"/>
                <w:sz w:val="20"/>
                <w:szCs w:val="20"/>
              </w:rPr>
              <w:t xml:space="preserve">Differential and Integral Calculus (2) </w:t>
            </w:r>
            <w:r>
              <w:rPr>
                <w:rStyle w:val="font61"/>
                <w:rFonts w:hint="default"/>
              </w:rPr>
              <w:t>Ⅰ</w:t>
            </w:r>
          </w:p>
        </w:tc>
        <w:tc>
          <w:tcPr>
            <w:tcW w:w="975" w:type="dxa"/>
            <w:vAlign w:val="center"/>
          </w:tcPr>
          <w:p w14:paraId="45D1967D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60" w:type="dxa"/>
            <w:vAlign w:val="center"/>
          </w:tcPr>
          <w:p w14:paraId="148723E3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862" w:type="dxa"/>
            <w:vAlign w:val="center"/>
          </w:tcPr>
          <w:p w14:paraId="1F787337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59BA6615" w14:textId="77777777">
        <w:trPr>
          <w:jc w:val="center"/>
        </w:trPr>
        <w:tc>
          <w:tcPr>
            <w:tcW w:w="809" w:type="dxa"/>
          </w:tcPr>
          <w:p w14:paraId="7DC828DC" w14:textId="77777777" w:rsidR="005A7E24" w:rsidRDefault="005A7E2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02D48A05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1VC001</w:t>
            </w:r>
          </w:p>
        </w:tc>
        <w:tc>
          <w:tcPr>
            <w:tcW w:w="3156" w:type="dxa"/>
            <w:vAlign w:val="center"/>
          </w:tcPr>
          <w:p w14:paraId="2EBF8C4D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大学生职业生涯规划 </w:t>
            </w:r>
            <w:r>
              <w:rPr>
                <w:color w:val="000000"/>
                <w:kern w:val="0"/>
                <w:sz w:val="20"/>
                <w:szCs w:val="20"/>
              </w:rPr>
              <w:t xml:space="preserve">Career </w:t>
            </w:r>
            <w:r>
              <w:rPr>
                <w:color w:val="000000"/>
                <w:kern w:val="0"/>
                <w:sz w:val="20"/>
                <w:szCs w:val="20"/>
              </w:rPr>
              <w:lastRenderedPageBreak/>
              <w:t>Planning for College Students</w:t>
            </w:r>
          </w:p>
        </w:tc>
        <w:tc>
          <w:tcPr>
            <w:tcW w:w="975" w:type="dxa"/>
            <w:vAlign w:val="center"/>
          </w:tcPr>
          <w:p w14:paraId="05763F71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lastRenderedPageBreak/>
              <w:t>16</w:t>
            </w:r>
          </w:p>
        </w:tc>
        <w:tc>
          <w:tcPr>
            <w:tcW w:w="960" w:type="dxa"/>
            <w:vAlign w:val="center"/>
          </w:tcPr>
          <w:p w14:paraId="246C97E3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62" w:type="dxa"/>
            <w:vAlign w:val="center"/>
          </w:tcPr>
          <w:p w14:paraId="750B9E07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</w:tbl>
    <w:p w14:paraId="5EEB1110" w14:textId="77777777" w:rsidR="005A7E24" w:rsidRDefault="005A7E24">
      <w:pPr>
        <w:ind w:firstLine="420"/>
        <w:rPr>
          <w:rFonts w:ascii="仿宋" w:eastAsia="仿宋" w:hAnsi="仿宋"/>
        </w:rPr>
      </w:pPr>
    </w:p>
    <w:p w14:paraId="7AFA800E" w14:textId="77777777" w:rsidR="005A7E24" w:rsidRDefault="0023390D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3126"/>
        <w:gridCol w:w="990"/>
        <w:gridCol w:w="900"/>
        <w:gridCol w:w="937"/>
      </w:tblGrid>
      <w:tr w:rsidR="005A7E24" w14:paraId="0A688D57" w14:textId="77777777">
        <w:trPr>
          <w:tblHeader/>
          <w:jc w:val="center"/>
        </w:trPr>
        <w:tc>
          <w:tcPr>
            <w:tcW w:w="812" w:type="dxa"/>
          </w:tcPr>
          <w:p w14:paraId="770F92D7" w14:textId="77777777" w:rsidR="005A7E24" w:rsidRDefault="0023390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2B8148C1" w14:textId="77777777" w:rsidR="005A7E24" w:rsidRDefault="0023390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3126" w:type="dxa"/>
          </w:tcPr>
          <w:p w14:paraId="19D0D754" w14:textId="77777777" w:rsidR="005A7E24" w:rsidRDefault="0023390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0" w:type="dxa"/>
          </w:tcPr>
          <w:p w14:paraId="7BE1625E" w14:textId="77777777" w:rsidR="005A7E24" w:rsidRDefault="0023390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00" w:type="dxa"/>
          </w:tcPr>
          <w:p w14:paraId="10879A7A" w14:textId="77777777" w:rsidR="005A7E24" w:rsidRDefault="0023390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937" w:type="dxa"/>
          </w:tcPr>
          <w:p w14:paraId="3D3DE435" w14:textId="77777777" w:rsidR="005A7E24" w:rsidRDefault="0023390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5A7E24" w14:paraId="40A75F61" w14:textId="77777777">
        <w:trPr>
          <w:jc w:val="center"/>
        </w:trPr>
        <w:tc>
          <w:tcPr>
            <w:tcW w:w="812" w:type="dxa"/>
          </w:tcPr>
          <w:p w14:paraId="6802EC0A" w14:textId="77777777" w:rsidR="005A7E24" w:rsidRDefault="005A7E2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532626A1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1PL012</w:t>
            </w:r>
          </w:p>
        </w:tc>
        <w:tc>
          <w:tcPr>
            <w:tcW w:w="3126" w:type="dxa"/>
            <w:vAlign w:val="center"/>
          </w:tcPr>
          <w:p w14:paraId="79A4D703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中国近现代史纲要 </w:t>
            </w:r>
            <w:r>
              <w:rPr>
                <w:color w:val="000000"/>
                <w:kern w:val="0"/>
                <w:sz w:val="20"/>
                <w:szCs w:val="20"/>
              </w:rPr>
              <w:t>The Outline of Modern Chinese History</w:t>
            </w:r>
          </w:p>
        </w:tc>
        <w:tc>
          <w:tcPr>
            <w:tcW w:w="990" w:type="dxa"/>
            <w:vAlign w:val="center"/>
          </w:tcPr>
          <w:p w14:paraId="43D976D7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900" w:type="dxa"/>
            <w:vAlign w:val="center"/>
          </w:tcPr>
          <w:p w14:paraId="08B0ED8D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37" w:type="dxa"/>
            <w:vAlign w:val="center"/>
          </w:tcPr>
          <w:p w14:paraId="0695ECBA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2D0875FF" w14:textId="77777777">
        <w:trPr>
          <w:jc w:val="center"/>
        </w:trPr>
        <w:tc>
          <w:tcPr>
            <w:tcW w:w="812" w:type="dxa"/>
          </w:tcPr>
          <w:p w14:paraId="7002F4D6" w14:textId="77777777" w:rsidR="005A7E24" w:rsidRDefault="005A7E2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3C77A576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1CE001</w:t>
            </w:r>
          </w:p>
        </w:tc>
        <w:tc>
          <w:tcPr>
            <w:tcW w:w="3126" w:type="dxa"/>
            <w:vAlign w:val="center"/>
          </w:tcPr>
          <w:p w14:paraId="5513731D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大学英语</w:t>
            </w:r>
            <w:r>
              <w:rPr>
                <w:color w:val="000000"/>
                <w:kern w:val="0"/>
                <w:sz w:val="20"/>
                <w:szCs w:val="20"/>
              </w:rPr>
              <w:t xml:space="preserve">College English </w:t>
            </w:r>
          </w:p>
        </w:tc>
        <w:tc>
          <w:tcPr>
            <w:tcW w:w="990" w:type="dxa"/>
            <w:vAlign w:val="center"/>
          </w:tcPr>
          <w:p w14:paraId="6633F1CE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184</w:t>
            </w:r>
          </w:p>
        </w:tc>
        <w:tc>
          <w:tcPr>
            <w:tcW w:w="900" w:type="dxa"/>
            <w:vAlign w:val="center"/>
          </w:tcPr>
          <w:p w14:paraId="71D0569B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937" w:type="dxa"/>
            <w:vAlign w:val="center"/>
          </w:tcPr>
          <w:p w14:paraId="6097724A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57689597" w14:textId="77777777">
        <w:trPr>
          <w:jc w:val="center"/>
        </w:trPr>
        <w:tc>
          <w:tcPr>
            <w:tcW w:w="812" w:type="dxa"/>
          </w:tcPr>
          <w:p w14:paraId="38A38DCE" w14:textId="77777777" w:rsidR="005A7E24" w:rsidRDefault="005A7E2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7583ED54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1PE006</w:t>
            </w:r>
          </w:p>
        </w:tc>
        <w:tc>
          <w:tcPr>
            <w:tcW w:w="3126" w:type="dxa"/>
            <w:vAlign w:val="center"/>
          </w:tcPr>
          <w:p w14:paraId="61349305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大学体育Ⅱ</w:t>
            </w:r>
            <w:r>
              <w:rPr>
                <w:color w:val="000000"/>
                <w:kern w:val="0"/>
                <w:sz w:val="20"/>
                <w:szCs w:val="20"/>
              </w:rPr>
              <w:t>College Physical Education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Ⅱ</w:t>
            </w:r>
          </w:p>
        </w:tc>
        <w:tc>
          <w:tcPr>
            <w:tcW w:w="990" w:type="dxa"/>
            <w:vAlign w:val="center"/>
          </w:tcPr>
          <w:p w14:paraId="38F9090C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900" w:type="dxa"/>
            <w:vAlign w:val="center"/>
          </w:tcPr>
          <w:p w14:paraId="44DCF038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937" w:type="dxa"/>
            <w:vAlign w:val="center"/>
          </w:tcPr>
          <w:p w14:paraId="6AF86C88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389DD84D" w14:textId="77777777">
        <w:trPr>
          <w:jc w:val="center"/>
        </w:trPr>
        <w:tc>
          <w:tcPr>
            <w:tcW w:w="812" w:type="dxa"/>
          </w:tcPr>
          <w:p w14:paraId="623FA92E" w14:textId="77777777" w:rsidR="005A7E24" w:rsidRDefault="005A7E2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3F4A360F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1HE001</w:t>
            </w:r>
          </w:p>
        </w:tc>
        <w:tc>
          <w:tcPr>
            <w:tcW w:w="3126" w:type="dxa"/>
            <w:vAlign w:val="center"/>
          </w:tcPr>
          <w:p w14:paraId="1D08A9F4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大学生健康教育</w:t>
            </w:r>
            <w:r>
              <w:rPr>
                <w:color w:val="000000"/>
                <w:kern w:val="0"/>
                <w:sz w:val="20"/>
                <w:szCs w:val="20"/>
              </w:rPr>
              <w:t>Health Education of College Students</w:t>
            </w:r>
          </w:p>
        </w:tc>
        <w:tc>
          <w:tcPr>
            <w:tcW w:w="990" w:type="dxa"/>
            <w:vAlign w:val="center"/>
          </w:tcPr>
          <w:p w14:paraId="706CBA92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900" w:type="dxa"/>
            <w:vAlign w:val="center"/>
          </w:tcPr>
          <w:p w14:paraId="163E7771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937" w:type="dxa"/>
            <w:vAlign w:val="center"/>
          </w:tcPr>
          <w:p w14:paraId="7578DC06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35CE8AD4" w14:textId="77777777">
        <w:trPr>
          <w:jc w:val="center"/>
        </w:trPr>
        <w:tc>
          <w:tcPr>
            <w:tcW w:w="812" w:type="dxa"/>
          </w:tcPr>
          <w:p w14:paraId="1A7FE136" w14:textId="77777777" w:rsidR="005A7E24" w:rsidRDefault="005A7E2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36EF82EC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016102</w:t>
            </w:r>
          </w:p>
        </w:tc>
        <w:tc>
          <w:tcPr>
            <w:tcW w:w="3126" w:type="dxa"/>
            <w:vAlign w:val="center"/>
          </w:tcPr>
          <w:p w14:paraId="1D7E7B51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“创青春”大学生创业基础 </w:t>
            </w:r>
            <w:r>
              <w:rPr>
                <w:color w:val="000000"/>
                <w:kern w:val="0"/>
                <w:sz w:val="20"/>
                <w:szCs w:val="20"/>
              </w:rPr>
              <w:t>The Foundation of Entrepreneurship  for College Students</w:t>
            </w:r>
          </w:p>
        </w:tc>
        <w:tc>
          <w:tcPr>
            <w:tcW w:w="990" w:type="dxa"/>
            <w:vAlign w:val="center"/>
          </w:tcPr>
          <w:p w14:paraId="184D9544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0" w:type="dxa"/>
            <w:vAlign w:val="center"/>
          </w:tcPr>
          <w:p w14:paraId="73640613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937" w:type="dxa"/>
            <w:vAlign w:val="center"/>
          </w:tcPr>
          <w:p w14:paraId="5F4A05D4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06EF1BB1" w14:textId="77777777">
        <w:trPr>
          <w:jc w:val="center"/>
        </w:trPr>
        <w:tc>
          <w:tcPr>
            <w:tcW w:w="812" w:type="dxa"/>
          </w:tcPr>
          <w:p w14:paraId="4FB0C7AC" w14:textId="77777777" w:rsidR="005A7E24" w:rsidRDefault="005A7E2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4BE8F776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1CH001</w:t>
            </w:r>
          </w:p>
        </w:tc>
        <w:tc>
          <w:tcPr>
            <w:tcW w:w="3126" w:type="dxa"/>
            <w:vAlign w:val="center"/>
          </w:tcPr>
          <w:p w14:paraId="436A4BE0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大学语文</w:t>
            </w:r>
            <w:r>
              <w:rPr>
                <w:color w:val="000000"/>
                <w:kern w:val="0"/>
                <w:sz w:val="20"/>
                <w:szCs w:val="20"/>
              </w:rPr>
              <w:t>College Chinese</w:t>
            </w:r>
          </w:p>
        </w:tc>
        <w:tc>
          <w:tcPr>
            <w:tcW w:w="990" w:type="dxa"/>
            <w:vAlign w:val="center"/>
          </w:tcPr>
          <w:p w14:paraId="5FED9A54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900" w:type="dxa"/>
            <w:vAlign w:val="center"/>
          </w:tcPr>
          <w:p w14:paraId="39466D12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37" w:type="dxa"/>
            <w:vAlign w:val="center"/>
          </w:tcPr>
          <w:p w14:paraId="5DD31C3C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38D29B3E" w14:textId="77777777">
        <w:trPr>
          <w:jc w:val="center"/>
        </w:trPr>
        <w:tc>
          <w:tcPr>
            <w:tcW w:w="812" w:type="dxa"/>
          </w:tcPr>
          <w:p w14:paraId="1E060C60" w14:textId="77777777" w:rsidR="005A7E24" w:rsidRDefault="005A7E2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691585C1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1MA004</w:t>
            </w:r>
          </w:p>
        </w:tc>
        <w:tc>
          <w:tcPr>
            <w:tcW w:w="3126" w:type="dxa"/>
            <w:vAlign w:val="center"/>
          </w:tcPr>
          <w:p w14:paraId="79B936DE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高等数学二Ⅱ </w:t>
            </w:r>
            <w:r>
              <w:rPr>
                <w:color w:val="000000"/>
                <w:kern w:val="0"/>
                <w:sz w:val="20"/>
                <w:szCs w:val="20"/>
              </w:rPr>
              <w:t xml:space="preserve">Differential and Integral Calculus (2)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Ⅱ</w:t>
            </w:r>
          </w:p>
        </w:tc>
        <w:tc>
          <w:tcPr>
            <w:tcW w:w="990" w:type="dxa"/>
            <w:vAlign w:val="center"/>
          </w:tcPr>
          <w:p w14:paraId="517AE938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900" w:type="dxa"/>
            <w:vAlign w:val="center"/>
          </w:tcPr>
          <w:p w14:paraId="7351EBDF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37" w:type="dxa"/>
            <w:vAlign w:val="center"/>
          </w:tcPr>
          <w:p w14:paraId="28D2C4BF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751213F5" w14:textId="77777777">
        <w:trPr>
          <w:jc w:val="center"/>
        </w:trPr>
        <w:tc>
          <w:tcPr>
            <w:tcW w:w="812" w:type="dxa"/>
          </w:tcPr>
          <w:p w14:paraId="029A7AC9" w14:textId="77777777" w:rsidR="005A7E24" w:rsidRDefault="005A7E2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7B651BA7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104795</w:t>
            </w:r>
          </w:p>
        </w:tc>
        <w:tc>
          <w:tcPr>
            <w:tcW w:w="3126" w:type="dxa"/>
            <w:vAlign w:val="center"/>
          </w:tcPr>
          <w:p w14:paraId="70E2BD12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经济学原理</w:t>
            </w:r>
            <w:r>
              <w:rPr>
                <w:color w:val="000000"/>
                <w:kern w:val="0"/>
                <w:sz w:val="20"/>
                <w:szCs w:val="20"/>
              </w:rPr>
              <w:t>Principles of Economics</w:t>
            </w:r>
          </w:p>
        </w:tc>
        <w:tc>
          <w:tcPr>
            <w:tcW w:w="990" w:type="dxa"/>
            <w:vAlign w:val="center"/>
          </w:tcPr>
          <w:p w14:paraId="457C3F91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900" w:type="dxa"/>
            <w:vAlign w:val="center"/>
          </w:tcPr>
          <w:p w14:paraId="4A9F8A65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37" w:type="dxa"/>
            <w:vAlign w:val="center"/>
          </w:tcPr>
          <w:p w14:paraId="658D3408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42FB5802" w14:textId="77777777">
        <w:trPr>
          <w:jc w:val="center"/>
        </w:trPr>
        <w:tc>
          <w:tcPr>
            <w:tcW w:w="812" w:type="dxa"/>
          </w:tcPr>
          <w:p w14:paraId="5194A446" w14:textId="77777777" w:rsidR="005A7E24" w:rsidRDefault="005A7E2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4E6EFE73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1CP021</w:t>
            </w:r>
          </w:p>
        </w:tc>
        <w:tc>
          <w:tcPr>
            <w:tcW w:w="3126" w:type="dxa"/>
            <w:vAlign w:val="center"/>
          </w:tcPr>
          <w:p w14:paraId="132466A2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Python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程序设计</w:t>
            </w:r>
            <w:r>
              <w:rPr>
                <w:color w:val="000000"/>
                <w:kern w:val="0"/>
                <w:sz w:val="20"/>
                <w:szCs w:val="20"/>
              </w:rPr>
              <w:t xml:space="preserve">Python Programming </w:t>
            </w:r>
          </w:p>
        </w:tc>
        <w:tc>
          <w:tcPr>
            <w:tcW w:w="990" w:type="dxa"/>
            <w:vAlign w:val="center"/>
          </w:tcPr>
          <w:p w14:paraId="76821B0E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900" w:type="dxa"/>
            <w:vAlign w:val="center"/>
          </w:tcPr>
          <w:p w14:paraId="7854EFDA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937" w:type="dxa"/>
            <w:vAlign w:val="center"/>
          </w:tcPr>
          <w:p w14:paraId="6D82837E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  <w:tr w:rsidR="005A7E24" w14:paraId="7209C9E6" w14:textId="77777777">
        <w:trPr>
          <w:jc w:val="center"/>
        </w:trPr>
        <w:tc>
          <w:tcPr>
            <w:tcW w:w="812" w:type="dxa"/>
          </w:tcPr>
          <w:p w14:paraId="3F6C1979" w14:textId="77777777" w:rsidR="005A7E24" w:rsidRDefault="005A7E2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3119FB25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 xml:space="preserve">104089 </w:t>
            </w:r>
          </w:p>
        </w:tc>
        <w:tc>
          <w:tcPr>
            <w:tcW w:w="3126" w:type="dxa"/>
            <w:vAlign w:val="center"/>
          </w:tcPr>
          <w:p w14:paraId="4CC47928" w14:textId="77777777" w:rsidR="005A7E24" w:rsidRDefault="0023390D">
            <w:pPr>
              <w:widowControl/>
              <w:jc w:val="left"/>
              <w:textAlignment w:val="center"/>
              <w:rPr>
                <w:rFonts w:ascii="仿宋" w:eastAsia="仿宋" w:hAnsi="仿宋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认知实习</w:t>
            </w:r>
            <w:r>
              <w:rPr>
                <w:color w:val="000000"/>
                <w:kern w:val="0"/>
                <w:sz w:val="20"/>
                <w:szCs w:val="20"/>
              </w:rPr>
              <w:t>Cognitive practice</w:t>
            </w:r>
          </w:p>
        </w:tc>
        <w:tc>
          <w:tcPr>
            <w:tcW w:w="990" w:type="dxa"/>
            <w:vAlign w:val="center"/>
          </w:tcPr>
          <w:p w14:paraId="2868CEA5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900" w:type="dxa"/>
            <w:vAlign w:val="center"/>
          </w:tcPr>
          <w:p w14:paraId="57CC64FC" w14:textId="77777777" w:rsidR="005A7E24" w:rsidRDefault="0023390D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37" w:type="dxa"/>
            <w:vAlign w:val="center"/>
          </w:tcPr>
          <w:p w14:paraId="574AF79B" w14:textId="77777777" w:rsidR="005A7E24" w:rsidRDefault="005A7E24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</w:p>
        </w:tc>
      </w:tr>
    </w:tbl>
    <w:p w14:paraId="78865F6E" w14:textId="17528551" w:rsidR="005A7E24" w:rsidRDefault="005A7E24" w:rsidP="00861A2C">
      <w:pPr>
        <w:ind w:firstLine="560"/>
        <w:jc w:val="left"/>
      </w:pPr>
    </w:p>
    <w:sectPr w:rsidR="005A7E24" w:rsidSect="00055749">
      <w:headerReference w:type="even" r:id="rId7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5D582" w14:textId="77777777" w:rsidR="00055749" w:rsidRDefault="00055749" w:rsidP="005A7E24">
      <w:r>
        <w:separator/>
      </w:r>
    </w:p>
  </w:endnote>
  <w:endnote w:type="continuationSeparator" w:id="0">
    <w:p w14:paraId="67D51E90" w14:textId="77777777" w:rsidR="00055749" w:rsidRDefault="00055749" w:rsidP="005A7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B25CA1" w14:textId="77777777" w:rsidR="00055749" w:rsidRDefault="00055749" w:rsidP="005A7E24">
      <w:r>
        <w:separator/>
      </w:r>
    </w:p>
  </w:footnote>
  <w:footnote w:type="continuationSeparator" w:id="0">
    <w:p w14:paraId="21A0B876" w14:textId="77777777" w:rsidR="00055749" w:rsidRDefault="00055749" w:rsidP="005A7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F22B6" w14:textId="77777777" w:rsidR="005A7E24" w:rsidRDefault="005A7E24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33244578">
    <w:abstractNumId w:val="0"/>
  </w:num>
  <w:num w:numId="2" w16cid:durableId="915363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g0YjI1YjliZjdjMzc2NjM1YjIyZjU4Yzc1YTkyZGYifQ=="/>
  </w:docVars>
  <w:rsids>
    <w:rsidRoot w:val="00B82278"/>
    <w:rsid w:val="00055749"/>
    <w:rsid w:val="0023390D"/>
    <w:rsid w:val="002620C2"/>
    <w:rsid w:val="002706D2"/>
    <w:rsid w:val="00417E94"/>
    <w:rsid w:val="005A7E24"/>
    <w:rsid w:val="005E0B16"/>
    <w:rsid w:val="005E7D3B"/>
    <w:rsid w:val="00715967"/>
    <w:rsid w:val="00727CFE"/>
    <w:rsid w:val="007C3AAB"/>
    <w:rsid w:val="0080583F"/>
    <w:rsid w:val="00861A2C"/>
    <w:rsid w:val="008A3F11"/>
    <w:rsid w:val="009016E1"/>
    <w:rsid w:val="009544A9"/>
    <w:rsid w:val="00B82278"/>
    <w:rsid w:val="00C8493E"/>
    <w:rsid w:val="00E16B67"/>
    <w:rsid w:val="01F43876"/>
    <w:rsid w:val="19D3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E47AEE"/>
  <w15:docId w15:val="{76B1F501-EA38-40E3-95E1-6B43D3D8D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E2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rsid w:val="005A7E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rsid w:val="005A7E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autoRedefine/>
    <w:uiPriority w:val="34"/>
    <w:qFormat/>
    <w:rsid w:val="005A7E24"/>
    <w:pPr>
      <w:ind w:firstLineChars="200" w:firstLine="420"/>
    </w:pPr>
  </w:style>
  <w:style w:type="character" w:customStyle="1" w:styleId="a6">
    <w:name w:val="页眉 字符"/>
    <w:basedOn w:val="a0"/>
    <w:link w:val="a5"/>
    <w:autoRedefine/>
    <w:uiPriority w:val="99"/>
    <w:qFormat/>
    <w:rsid w:val="005A7E24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sid w:val="005A7E24"/>
    <w:rPr>
      <w:rFonts w:ascii="Times New Roman" w:eastAsia="宋体" w:hAnsi="Times New Roman" w:cs="Times New Roman"/>
      <w:sz w:val="18"/>
      <w:szCs w:val="18"/>
    </w:rPr>
  </w:style>
  <w:style w:type="character" w:customStyle="1" w:styleId="font21">
    <w:name w:val="font21"/>
    <w:basedOn w:val="a0"/>
    <w:rsid w:val="005A7E24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31">
    <w:name w:val="font31"/>
    <w:basedOn w:val="a0"/>
    <w:rsid w:val="005A7E24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41">
    <w:name w:val="font41"/>
    <w:basedOn w:val="a0"/>
    <w:rsid w:val="005A7E24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61">
    <w:name w:val="font61"/>
    <w:basedOn w:val="a0"/>
    <w:rsid w:val="005A7E24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1159</Characters>
  <Application>Microsoft Office Word</Application>
  <DocSecurity>0</DocSecurity>
  <Lines>9</Lines>
  <Paragraphs>2</Paragraphs>
  <ScaleCrop>false</ScaleCrop>
  <Company>CHINA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10</cp:revision>
  <dcterms:created xsi:type="dcterms:W3CDTF">2019-05-07T01:08:00Z</dcterms:created>
  <dcterms:modified xsi:type="dcterms:W3CDTF">2024-04-09T02:21:00Z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F46987A6B1124F3EB1DC2378AB4F40E3_12</vt:lpwstr>
  </property>
</Properties>
</file>