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附件</w:t>
      </w:r>
      <w:r>
        <w:rPr>
          <w:rFonts w:hint="eastAsia"/>
          <w:sz w:val="24"/>
          <w:lang w:val="en-US" w:eastAsia="zh-CN"/>
        </w:rPr>
        <w:t>1</w:t>
      </w:r>
      <w:r>
        <w:rPr>
          <w:rFonts w:hint="eastAsia"/>
          <w:sz w:val="24"/>
        </w:rPr>
        <w:t>：</w:t>
      </w:r>
    </w:p>
    <w:p>
      <w:pPr>
        <w:spacing w:line="360" w:lineRule="auto"/>
        <w:ind w:firstLine="465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网上选课操作步骤</w:t>
      </w:r>
    </w:p>
    <w:p>
      <w:pPr>
        <w:spacing w:line="360" w:lineRule="auto"/>
        <w:rPr>
          <w:b/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1、登录</w:t>
      </w:r>
    </w:p>
    <w:p>
      <w:pPr>
        <w:numPr>
          <w:ilvl w:val="0"/>
          <w:numId w:val="0"/>
        </w:numPr>
        <w:tabs>
          <w:tab w:val="left" w:pos="2307"/>
        </w:tabs>
        <w:spacing w:line="360" w:lineRule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</w:rPr>
        <w:t>登录方式</w:t>
      </w:r>
      <w:r>
        <w:rPr>
          <w:rFonts w:hint="eastAsia"/>
          <w:sz w:val="24"/>
          <w:lang w:val="en-US" w:eastAsia="zh-CN"/>
        </w:rPr>
        <w:t>一</w:t>
      </w:r>
      <w:r>
        <w:rPr>
          <w:rFonts w:hint="eastAsia"/>
          <w:sz w:val="24"/>
        </w:rPr>
        <w:t>：输入https://c</w:t>
      </w:r>
      <w:bookmarkStart w:id="0" w:name="_GoBack"/>
      <w:bookmarkEnd w:id="0"/>
      <w:r>
        <w:rPr>
          <w:rFonts w:hint="eastAsia"/>
          <w:sz w:val="24"/>
        </w:rPr>
        <w:t>as.sju.edu.cn/进入智慧三江</w:t>
      </w:r>
      <w:r>
        <w:rPr>
          <w:rFonts w:hint="eastAsia"/>
          <w:sz w:val="24"/>
          <w:lang w:val="en-US" w:eastAsia="zh-CN"/>
        </w:rPr>
        <w:t>登录页面</w:t>
      </w:r>
      <w:r>
        <w:rPr>
          <w:rFonts w:hint="eastAsia"/>
          <w:sz w:val="24"/>
          <w:lang w:eastAsia="zh-CN"/>
        </w:rPr>
        <w:t>，</w:t>
      </w:r>
      <w:r>
        <w:rPr>
          <w:rFonts w:hint="eastAsia"/>
          <w:sz w:val="24"/>
          <w:lang w:val="en-US" w:eastAsia="zh-CN"/>
        </w:rPr>
        <w:t>通过登录页面的“选课快速通道”进入教务系统进行选课。</w:t>
      </w:r>
    </w:p>
    <w:p>
      <w:pPr>
        <w:numPr>
          <w:ilvl w:val="0"/>
          <w:numId w:val="0"/>
        </w:numPr>
        <w:tabs>
          <w:tab w:val="left" w:pos="2307"/>
        </w:tabs>
        <w:spacing w:line="360" w:lineRule="auto"/>
        <w:rPr>
          <w:rFonts w:hint="eastAsia"/>
          <w:sz w:val="24"/>
          <w:lang w:eastAsia="zh-CN"/>
        </w:rPr>
      </w:pPr>
      <w:r>
        <w:drawing>
          <wp:inline distT="0" distB="0" distL="114300" distR="114300">
            <wp:extent cx="5266690" cy="2923540"/>
            <wp:effectExtent l="0" t="0" r="10160" b="1016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登录方式</w:t>
      </w:r>
      <w:r>
        <w:rPr>
          <w:rFonts w:hint="eastAsia"/>
          <w:sz w:val="24"/>
          <w:lang w:val="en-US" w:eastAsia="zh-CN"/>
        </w:rPr>
        <w:t>二</w:t>
      </w:r>
      <w:r>
        <w:rPr>
          <w:rFonts w:hint="eastAsia"/>
          <w:sz w:val="24"/>
        </w:rPr>
        <w:t>：输入http://www.sju.edu.cn进入三江学院主页，单击智慧三江，从业务系统进入教务系统（如密码遗忘请至智慧三江找回密码）。</w:t>
      </w:r>
    </w:p>
    <w:p>
      <w:pPr>
        <w:spacing w:line="360" w:lineRule="auto"/>
      </w:pPr>
      <w:r>
        <w:drawing>
          <wp:inline distT="0" distB="0" distL="114300" distR="114300">
            <wp:extent cx="5271135" cy="2596515"/>
            <wp:effectExtent l="0" t="0" r="5715" b="1333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eastAsia="宋体"/>
          <w:sz w:val="24"/>
          <w:lang w:eastAsia="zh-CN"/>
        </w:rPr>
      </w:pPr>
      <w:r>
        <w:rPr>
          <w:rFonts w:hint="eastAsia"/>
          <w:sz w:val="24"/>
        </w:rPr>
        <w:t>登录方式</w:t>
      </w:r>
      <w:r>
        <w:rPr>
          <w:rFonts w:hint="eastAsia"/>
          <w:sz w:val="24"/>
          <w:lang w:val="en-US" w:eastAsia="zh-CN"/>
        </w:rPr>
        <w:t>三</w:t>
      </w:r>
      <w:r>
        <w:rPr>
          <w:rFonts w:hint="eastAsia"/>
          <w:sz w:val="24"/>
        </w:rPr>
        <w:t>：输入http://jw.sju.edu.cn，输入学号及密码（如密码遗忘请使用方式一登录并找回密码）</w:t>
      </w:r>
      <w:r>
        <w:rPr>
          <w:rFonts w:hint="eastAsia"/>
          <w:sz w:val="24"/>
          <w:lang w:eastAsia="zh-CN"/>
        </w:rPr>
        <w:t>。</w:t>
      </w:r>
    </w:p>
    <w:p>
      <w:pPr>
        <w:spacing w:line="360" w:lineRule="auto"/>
      </w:pPr>
      <w:r>
        <w:drawing>
          <wp:inline distT="0" distB="0" distL="114300" distR="114300">
            <wp:extent cx="5267325" cy="2798445"/>
            <wp:effectExtent l="9525" t="9525" r="19050" b="1143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8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2、进入选课界面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单击“选课”—“自主选课”，系统将进入自主选课界面；单击“查询”，会出现“主修课程”、“通识选修课”、“体育分项”、“特殊课程”、“其他特殊课程”的选课。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7325" cy="2798445"/>
            <wp:effectExtent l="9525" t="9525" r="11430" b="1143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84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70500" cy="2442210"/>
            <wp:effectExtent l="9525" t="9525" r="23495" b="171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422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</w:pPr>
      <w:r>
        <w:drawing>
          <wp:inline distT="0" distB="0" distL="114300" distR="114300">
            <wp:extent cx="5267325" cy="3732530"/>
            <wp:effectExtent l="9525" t="9525" r="11430" b="222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rPr>
          <w:b/>
          <w:sz w:val="24"/>
        </w:rPr>
      </w:pPr>
      <w:r>
        <w:rPr>
          <w:rFonts w:hint="eastAsia"/>
          <w:sz w:val="24"/>
        </w:rPr>
        <w:t>3、</w:t>
      </w:r>
      <w:r>
        <w:rPr>
          <w:rFonts w:hint="eastAsia"/>
          <w:b/>
          <w:sz w:val="24"/>
        </w:rPr>
        <w:t>英语选课操作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单击“主修课程”，在需要的课程下单击“选课”，状态变成“已选”即表示选课成功。</w:t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sz w:val="24"/>
        </w:rPr>
      </w:pPr>
      <w:r>
        <w:rPr>
          <w:rFonts w:hint="eastAsia"/>
          <w:sz w:val="24"/>
        </w:rPr>
        <w:t>4、</w:t>
      </w:r>
      <w:r>
        <w:rPr>
          <w:rFonts w:hint="eastAsia"/>
          <w:b/>
          <w:sz w:val="24"/>
        </w:rPr>
        <w:t>大学日语选课操作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单击“特殊课程”，在需要的课程下单击“选课”，状态变成“已选”即表示选课成功。</w:t>
      </w:r>
    </w:p>
    <w:p>
      <w:pPr>
        <w:spacing w:line="360" w:lineRule="auto"/>
        <w:rPr>
          <w:sz w:val="24"/>
        </w:rPr>
      </w:pPr>
      <w:r>
        <w:drawing>
          <wp:inline distT="0" distB="0" distL="0" distR="0">
            <wp:extent cx="5274310" cy="2777490"/>
            <wp:effectExtent l="0" t="0" r="0" b="0"/>
            <wp:docPr id="7" name="图片 7" descr="图形用户界面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&#10;&#10;低可信度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5、通识选修课选课操作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单击“通识通修课”，在需要的课程下单击“选课”，状态变成“已选”即表示选课成功。</w:t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6、体育课选课操作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单击“体育分项”，在需要的课程下单击“选课”，状态变成“已选”即表示选课成功。</w:t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6055" cy="2272030"/>
            <wp:effectExtent l="9525" t="9525" r="12700" b="19685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720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b/>
          <w:sz w:val="24"/>
        </w:rPr>
      </w:pPr>
      <w:r>
        <w:rPr>
          <w:rFonts w:hint="eastAsia"/>
          <w:b/>
          <w:sz w:val="24"/>
        </w:rPr>
        <w:t>艺术限选课操作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单击“其他特殊课程”，在需要的课程下单击“选课”，状态变成“已选”即表示选课成功。</w:t>
      </w:r>
    </w:p>
    <w:p>
      <w:pPr>
        <w:spacing w:line="360" w:lineRule="auto"/>
      </w:pPr>
      <w:r>
        <w:drawing>
          <wp:inline distT="0" distB="0" distL="114300" distR="114300">
            <wp:extent cx="5267325" cy="3732530"/>
            <wp:effectExtent l="9525" t="9525" r="11430" b="22225"/>
            <wp:docPr id="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32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72405" cy="2272030"/>
            <wp:effectExtent l="9525" t="9525" r="21590" b="19685"/>
            <wp:docPr id="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20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8、退选操作：已选中的课，单击“退选”按钮，弹出的对话框点击确定，即可退选。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934585" cy="1772285"/>
            <wp:effectExtent l="9525" t="9525" r="27940" b="2794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17722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941570" cy="3501390"/>
            <wp:effectExtent l="9525" t="9525" r="20955" b="13335"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1570" cy="35013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wordWrap w:val="0"/>
        <w:spacing w:line="360" w:lineRule="auto"/>
        <w:jc w:val="right"/>
        <w:rPr>
          <w:rFonts w:hint="eastAsia" w:eastAsia="宋体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</w:rPr>
        <w:t>三江学院教务处</w:t>
      </w:r>
      <w:r>
        <w:rPr>
          <w:rFonts w:hint="eastAsia"/>
          <w:sz w:val="24"/>
          <w:szCs w:val="32"/>
          <w:lang w:val="en-US" w:eastAsia="zh-CN"/>
        </w:rPr>
        <w:t xml:space="preserve"> </w:t>
      </w:r>
    </w:p>
    <w:p>
      <w:pPr>
        <w:jc w:val="right"/>
      </w:pPr>
      <w:r>
        <w:rPr>
          <w:rFonts w:hint="eastAsia"/>
          <w:sz w:val="24"/>
          <w:szCs w:val="32"/>
        </w:rPr>
        <w:t>202</w:t>
      </w:r>
      <w:r>
        <w:rPr>
          <w:rFonts w:hint="eastAsia"/>
          <w:sz w:val="24"/>
          <w:szCs w:val="32"/>
          <w:lang w:val="en-US" w:eastAsia="zh-CN"/>
        </w:rPr>
        <w:t>3</w:t>
      </w:r>
      <w:r>
        <w:rPr>
          <w:rFonts w:hint="eastAsia"/>
          <w:sz w:val="24"/>
          <w:szCs w:val="32"/>
        </w:rPr>
        <w:t>年</w:t>
      </w:r>
      <w:r>
        <w:rPr>
          <w:rFonts w:hint="eastAsia"/>
          <w:sz w:val="24"/>
          <w:szCs w:val="32"/>
          <w:lang w:val="en-US" w:eastAsia="zh-CN"/>
        </w:rPr>
        <w:t>8</w:t>
      </w:r>
      <w:r>
        <w:rPr>
          <w:rFonts w:hint="eastAsia"/>
          <w:sz w:val="24"/>
          <w:szCs w:val="32"/>
        </w:rPr>
        <w:t>月26日</w:t>
      </w:r>
    </w:p>
    <w:sectPr>
      <w:pgSz w:w="11906" w:h="16838"/>
      <w:pgMar w:top="1270" w:right="1800" w:bottom="127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676ADF"/>
    <w:multiLevelType w:val="multilevel"/>
    <w:tmpl w:val="0C676ADF"/>
    <w:lvl w:ilvl="0" w:tentative="0">
      <w:start w:val="7"/>
      <w:numFmt w:val="decimal"/>
      <w:lvlText w:val="%1、"/>
      <w:lvlJc w:val="left"/>
      <w:pPr>
        <w:ind w:left="375" w:hanging="37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mI3MTBiY2Y2NWE4YTUxOTEwOTQ5NTgxNWJlNjJkYWEifQ=="/>
  </w:docVars>
  <w:rsids>
    <w:rsidRoot w:val="60106F7B"/>
    <w:rsid w:val="00092214"/>
    <w:rsid w:val="00192303"/>
    <w:rsid w:val="00300EA5"/>
    <w:rsid w:val="00652F14"/>
    <w:rsid w:val="008D6518"/>
    <w:rsid w:val="00917C14"/>
    <w:rsid w:val="00AC3EF5"/>
    <w:rsid w:val="00AF6D3A"/>
    <w:rsid w:val="00E03798"/>
    <w:rsid w:val="00E62B61"/>
    <w:rsid w:val="04545518"/>
    <w:rsid w:val="052C481D"/>
    <w:rsid w:val="16147D2F"/>
    <w:rsid w:val="57DA0527"/>
    <w:rsid w:val="60106F7B"/>
    <w:rsid w:val="6286516E"/>
    <w:rsid w:val="65CC3B76"/>
    <w:rsid w:val="6FB36EBC"/>
    <w:rsid w:val="73710780"/>
    <w:rsid w:val="78AA6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iPriority="0" w:semiHidden="0" w:name="header"/>
    <w:lsdException w:qFormat="1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字符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6"/>
    <w:link w:val="3"/>
    <w:qFormat/>
    <w:uiPriority w:val="0"/>
    <w:rPr>
      <w:kern w:val="2"/>
      <w:sz w:val="18"/>
      <w:szCs w:val="18"/>
    </w:rPr>
  </w:style>
  <w:style w:type="paragraph" w:styleId="10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487</Words>
  <Characters>530</Characters>
  <Lines>4</Lines>
  <Paragraphs>1</Paragraphs>
  <TotalTime>1</TotalTime>
  <ScaleCrop>false</ScaleCrop>
  <LinksUpToDate>false</LinksUpToDate>
  <CharactersWithSpaces>530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2020-08-06T06:16:00Z</dcterms:created>
  <dc:creator>冰雪</dc:creator>
  <cp:lastModifiedBy>针尖刻得梦</cp:lastModifiedBy>
  <dcterms:modified xsi:type="dcterms:W3CDTF">2023-07-11T06:26:27Z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40421A8D3F054B72BB638503A0B9AA34</vt:lpwstr>
  </property>
</Properties>
</file>