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AAB" w:rsidRPr="001A2AAB" w:rsidRDefault="001A2AAB" w:rsidP="001A2AAB">
      <w:pPr>
        <w:rPr>
          <w:rFonts w:ascii="仿宋_GB2312" w:eastAsia="仿宋_GB2312" w:hint="eastAsia"/>
          <w:sz w:val="32"/>
          <w:szCs w:val="32"/>
        </w:rPr>
      </w:pPr>
      <w:r w:rsidRPr="001A2AAB">
        <w:rPr>
          <w:rFonts w:ascii="仿宋_GB2312" w:eastAsia="仿宋_GB2312" w:hint="eastAsia"/>
          <w:sz w:val="32"/>
          <w:szCs w:val="32"/>
        </w:rPr>
        <w:t>附件：</w:t>
      </w:r>
    </w:p>
    <w:p w:rsidR="00A34663" w:rsidRPr="001A2AAB" w:rsidRDefault="00350887" w:rsidP="001A2AAB">
      <w:pPr>
        <w:jc w:val="center"/>
        <w:rPr>
          <w:rFonts w:ascii="宋体" w:eastAsia="宋体" w:hAnsi="宋体"/>
          <w:b/>
          <w:sz w:val="36"/>
          <w:szCs w:val="36"/>
        </w:rPr>
      </w:pPr>
      <w:r w:rsidRPr="001A2AAB">
        <w:rPr>
          <w:rFonts w:ascii="宋体" w:eastAsia="宋体" w:hAnsi="宋体" w:hint="eastAsia"/>
          <w:b/>
          <w:sz w:val="36"/>
          <w:szCs w:val="36"/>
        </w:rPr>
        <w:t>三江学院</w:t>
      </w:r>
      <w:r w:rsidRPr="001A2AAB">
        <w:rPr>
          <w:rFonts w:ascii="宋体" w:eastAsia="宋体" w:hAnsi="宋体"/>
          <w:b/>
          <w:sz w:val="36"/>
          <w:szCs w:val="36"/>
        </w:rPr>
        <w:t>实验室安全督导工作</w:t>
      </w:r>
      <w:r w:rsidRPr="001A2AAB">
        <w:rPr>
          <w:rFonts w:ascii="宋体" w:eastAsia="宋体" w:hAnsi="宋体" w:hint="eastAsia"/>
          <w:b/>
          <w:sz w:val="36"/>
          <w:szCs w:val="36"/>
        </w:rPr>
        <w:t>管理办法</w:t>
      </w:r>
      <w:r w:rsidR="00F30DCE" w:rsidRPr="001A2AAB">
        <w:rPr>
          <w:rFonts w:ascii="宋体" w:eastAsia="宋体" w:hAnsi="宋体" w:hint="eastAsia"/>
          <w:b/>
          <w:sz w:val="36"/>
          <w:szCs w:val="36"/>
        </w:rPr>
        <w:t>（试行）</w:t>
      </w:r>
    </w:p>
    <w:p w:rsidR="00A34663" w:rsidRPr="001A2AAB" w:rsidRDefault="00350887" w:rsidP="001A2AAB">
      <w:pPr>
        <w:spacing w:line="520" w:lineRule="exact"/>
        <w:ind w:firstLineChars="200" w:firstLine="562"/>
        <w:rPr>
          <w:rFonts w:ascii="仿宋_GB2312" w:eastAsia="仿宋_GB2312" w:hint="eastAsia"/>
          <w:sz w:val="28"/>
          <w:szCs w:val="28"/>
        </w:rPr>
      </w:pPr>
      <w:r w:rsidRPr="001A2AAB">
        <w:rPr>
          <w:rFonts w:ascii="宋体" w:eastAsia="宋体" w:hAnsi="宋体" w:hint="eastAsia"/>
          <w:b/>
          <w:sz w:val="28"/>
          <w:szCs w:val="28"/>
        </w:rPr>
        <w:t>第一条</w:t>
      </w:r>
      <w:r w:rsidRPr="001A2AAB">
        <w:rPr>
          <w:rFonts w:ascii="仿宋_GB2312" w:eastAsia="仿宋_GB2312" w:hint="eastAsia"/>
          <w:sz w:val="28"/>
          <w:szCs w:val="28"/>
        </w:rPr>
        <w:t xml:space="preserve">  为进一步推动实验室安全管理的制度化、标准化、规范化，确保实验室安全、平稳运行，学校</w:t>
      </w:r>
      <w:r w:rsidR="00F30DCE" w:rsidRPr="001A2AAB">
        <w:rPr>
          <w:rFonts w:ascii="仿宋_GB2312" w:eastAsia="仿宋_GB2312" w:hint="eastAsia"/>
          <w:sz w:val="28"/>
          <w:szCs w:val="28"/>
        </w:rPr>
        <w:t>设立实验室安全督导员</w:t>
      </w:r>
      <w:r w:rsidRPr="001A2AAB">
        <w:rPr>
          <w:rFonts w:ascii="仿宋_GB2312" w:eastAsia="仿宋_GB2312" w:hint="eastAsia"/>
          <w:sz w:val="28"/>
          <w:szCs w:val="28"/>
        </w:rPr>
        <w:t>。为有效发挥实验室安全督导员的作用，</w:t>
      </w:r>
      <w:r w:rsidR="00EC7D56" w:rsidRPr="001A2AAB">
        <w:rPr>
          <w:rFonts w:ascii="仿宋_GB2312" w:eastAsia="仿宋_GB2312" w:hint="eastAsia"/>
          <w:sz w:val="28"/>
          <w:szCs w:val="28"/>
        </w:rPr>
        <w:t>特</w:t>
      </w:r>
      <w:r w:rsidRPr="001A2AAB">
        <w:rPr>
          <w:rFonts w:ascii="仿宋_GB2312" w:eastAsia="仿宋_GB2312" w:hint="eastAsia"/>
          <w:sz w:val="28"/>
          <w:szCs w:val="28"/>
        </w:rPr>
        <w:t>制定</w:t>
      </w:r>
      <w:r w:rsidR="00EC7D56" w:rsidRPr="001A2AAB">
        <w:rPr>
          <w:rFonts w:ascii="仿宋_GB2312" w:eastAsia="仿宋_GB2312" w:hint="eastAsia"/>
          <w:sz w:val="28"/>
          <w:szCs w:val="28"/>
        </w:rPr>
        <w:t>本办法</w:t>
      </w:r>
      <w:r w:rsidRPr="001A2AAB">
        <w:rPr>
          <w:rFonts w:ascii="仿宋_GB2312" w:eastAsia="仿宋_GB2312" w:hint="eastAsia"/>
          <w:sz w:val="28"/>
          <w:szCs w:val="28"/>
        </w:rPr>
        <w:t>。</w:t>
      </w:r>
    </w:p>
    <w:p w:rsidR="00A34663" w:rsidRPr="001A2AAB" w:rsidRDefault="00350887" w:rsidP="001A2AAB">
      <w:pPr>
        <w:spacing w:line="520" w:lineRule="exact"/>
        <w:ind w:firstLineChars="200" w:firstLine="562"/>
        <w:rPr>
          <w:rFonts w:ascii="仿宋_GB2312" w:eastAsia="仿宋_GB2312" w:hint="eastAsia"/>
          <w:sz w:val="28"/>
          <w:szCs w:val="28"/>
        </w:rPr>
      </w:pPr>
      <w:r w:rsidRPr="001A2AAB">
        <w:rPr>
          <w:rFonts w:ascii="宋体" w:eastAsia="宋体" w:hAnsi="宋体" w:hint="eastAsia"/>
          <w:b/>
          <w:sz w:val="28"/>
          <w:szCs w:val="28"/>
        </w:rPr>
        <w:t xml:space="preserve">第二条 </w:t>
      </w:r>
      <w:r w:rsidRPr="001A2AAB">
        <w:rPr>
          <w:rFonts w:ascii="仿宋_GB2312" w:eastAsia="仿宋_GB2312" w:hint="eastAsia"/>
          <w:sz w:val="28"/>
          <w:szCs w:val="28"/>
        </w:rPr>
        <w:t xml:space="preserve"> 实验室安全督导员一般由具有一定实验室管理经验的在职或离退休人员担任。</w:t>
      </w:r>
    </w:p>
    <w:p w:rsidR="00A34663" w:rsidRPr="001A2AAB" w:rsidRDefault="00350887" w:rsidP="001A2AAB">
      <w:pPr>
        <w:spacing w:line="520" w:lineRule="exact"/>
        <w:ind w:firstLineChars="200" w:firstLine="562"/>
        <w:rPr>
          <w:rFonts w:ascii="仿宋_GB2312" w:eastAsia="仿宋_GB2312" w:hint="eastAsia"/>
          <w:sz w:val="28"/>
          <w:szCs w:val="28"/>
        </w:rPr>
      </w:pPr>
      <w:r w:rsidRPr="001A2AAB">
        <w:rPr>
          <w:rFonts w:ascii="宋体" w:eastAsia="宋体" w:hAnsi="宋体" w:hint="eastAsia"/>
          <w:b/>
          <w:sz w:val="28"/>
          <w:szCs w:val="28"/>
        </w:rPr>
        <w:t>第三条</w:t>
      </w:r>
      <w:r w:rsidRPr="001A2AAB">
        <w:rPr>
          <w:rFonts w:ascii="仿宋_GB2312" w:eastAsia="仿宋_GB2312" w:hint="eastAsia"/>
          <w:sz w:val="28"/>
          <w:szCs w:val="28"/>
        </w:rPr>
        <w:t xml:space="preserve">  督导员的工作范围：对校属二级单位的</w:t>
      </w:r>
      <w:r w:rsidR="00881E2B" w:rsidRPr="001A2AAB">
        <w:rPr>
          <w:rFonts w:ascii="仿宋_GB2312" w:eastAsia="仿宋_GB2312" w:hint="eastAsia"/>
          <w:sz w:val="28"/>
          <w:szCs w:val="28"/>
        </w:rPr>
        <w:t>各类</w:t>
      </w:r>
      <w:r w:rsidRPr="001A2AAB">
        <w:rPr>
          <w:rFonts w:ascii="仿宋_GB2312" w:eastAsia="仿宋_GB2312" w:hint="eastAsia"/>
          <w:sz w:val="28"/>
          <w:szCs w:val="28"/>
        </w:rPr>
        <w:t>实验室进行安全督导。</w:t>
      </w:r>
    </w:p>
    <w:p w:rsidR="00A34663" w:rsidRPr="001A2AAB" w:rsidRDefault="00350887" w:rsidP="001A2AAB">
      <w:pPr>
        <w:spacing w:line="520" w:lineRule="exact"/>
        <w:ind w:firstLineChars="200" w:firstLine="562"/>
        <w:rPr>
          <w:rFonts w:ascii="仿宋_GB2312" w:eastAsia="仿宋_GB2312" w:hint="eastAsia"/>
          <w:sz w:val="28"/>
          <w:szCs w:val="28"/>
        </w:rPr>
      </w:pPr>
      <w:r w:rsidRPr="001A2AAB">
        <w:rPr>
          <w:rFonts w:ascii="宋体" w:eastAsia="宋体" w:hAnsi="宋体" w:hint="eastAsia"/>
          <w:b/>
          <w:sz w:val="28"/>
          <w:szCs w:val="28"/>
        </w:rPr>
        <w:t>第</w:t>
      </w:r>
      <w:r w:rsidR="00D95884" w:rsidRPr="001A2AAB">
        <w:rPr>
          <w:rFonts w:ascii="宋体" w:eastAsia="宋体" w:hAnsi="宋体" w:hint="eastAsia"/>
          <w:b/>
          <w:sz w:val="28"/>
          <w:szCs w:val="28"/>
        </w:rPr>
        <w:t>四</w:t>
      </w:r>
      <w:r w:rsidRPr="001A2AAB">
        <w:rPr>
          <w:rFonts w:ascii="宋体" w:eastAsia="宋体" w:hAnsi="宋体" w:hint="eastAsia"/>
          <w:b/>
          <w:sz w:val="28"/>
          <w:szCs w:val="28"/>
        </w:rPr>
        <w:t>条</w:t>
      </w:r>
      <w:r w:rsidRPr="001A2AAB">
        <w:rPr>
          <w:rFonts w:ascii="仿宋_GB2312" w:eastAsia="仿宋_GB2312" w:hint="eastAsia"/>
          <w:sz w:val="28"/>
          <w:szCs w:val="28"/>
        </w:rPr>
        <w:t xml:space="preserve">  督导员发现的问题，应及时汇总并向学校</w:t>
      </w:r>
      <w:r w:rsidR="00881E2B" w:rsidRPr="001A2AAB">
        <w:rPr>
          <w:rFonts w:ascii="仿宋_GB2312" w:eastAsia="仿宋_GB2312" w:hint="eastAsia"/>
          <w:sz w:val="28"/>
          <w:szCs w:val="28"/>
        </w:rPr>
        <w:t>实验室安全工作领导小组办公室</w:t>
      </w:r>
      <w:r w:rsidRPr="001A2AAB">
        <w:rPr>
          <w:rFonts w:ascii="仿宋_GB2312" w:eastAsia="仿宋_GB2312" w:hint="eastAsia"/>
          <w:sz w:val="28"/>
          <w:szCs w:val="28"/>
        </w:rPr>
        <w:t>和</w:t>
      </w:r>
      <w:r w:rsidR="00881E2B" w:rsidRPr="001A2AAB">
        <w:rPr>
          <w:rFonts w:ascii="仿宋_GB2312" w:eastAsia="仿宋_GB2312" w:hint="eastAsia"/>
          <w:sz w:val="28"/>
          <w:szCs w:val="28"/>
        </w:rPr>
        <w:t>相关</w:t>
      </w:r>
      <w:r w:rsidRPr="001A2AAB">
        <w:rPr>
          <w:rFonts w:ascii="仿宋_GB2312" w:eastAsia="仿宋_GB2312" w:hint="eastAsia"/>
          <w:sz w:val="28"/>
          <w:szCs w:val="28"/>
        </w:rPr>
        <w:t>单位通报，并监督整改情况。</w:t>
      </w:r>
    </w:p>
    <w:p w:rsidR="00A34663" w:rsidRPr="001A2AAB" w:rsidRDefault="00350887" w:rsidP="001A2AAB">
      <w:pPr>
        <w:spacing w:line="520" w:lineRule="exact"/>
        <w:ind w:firstLineChars="200" w:firstLine="562"/>
        <w:rPr>
          <w:rFonts w:ascii="仿宋_GB2312" w:eastAsia="仿宋_GB2312" w:hint="eastAsia"/>
          <w:sz w:val="28"/>
          <w:szCs w:val="28"/>
        </w:rPr>
      </w:pPr>
      <w:r w:rsidRPr="001A2AAB">
        <w:rPr>
          <w:rFonts w:ascii="宋体" w:eastAsia="宋体" w:hAnsi="宋体" w:hint="eastAsia"/>
          <w:b/>
          <w:sz w:val="28"/>
          <w:szCs w:val="28"/>
        </w:rPr>
        <w:t>第</w:t>
      </w:r>
      <w:r w:rsidR="00D95884" w:rsidRPr="001A2AAB">
        <w:rPr>
          <w:rFonts w:ascii="宋体" w:eastAsia="宋体" w:hAnsi="宋体" w:hint="eastAsia"/>
          <w:b/>
          <w:sz w:val="28"/>
          <w:szCs w:val="28"/>
        </w:rPr>
        <w:t>五</w:t>
      </w:r>
      <w:r w:rsidRPr="001A2AAB">
        <w:rPr>
          <w:rFonts w:ascii="宋体" w:eastAsia="宋体" w:hAnsi="宋体" w:hint="eastAsia"/>
          <w:b/>
          <w:sz w:val="28"/>
          <w:szCs w:val="28"/>
        </w:rPr>
        <w:t>条</w:t>
      </w:r>
      <w:r w:rsidRPr="001A2AAB">
        <w:rPr>
          <w:rFonts w:ascii="仿宋_GB2312" w:eastAsia="仿宋_GB2312" w:hint="eastAsia"/>
          <w:sz w:val="28"/>
          <w:szCs w:val="28"/>
        </w:rPr>
        <w:t xml:space="preserve">  督导员的主要职能是对我校实验室安全工作开展调研、督察、评估、咨询、指导，具体内容包括：</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（一）指导各单位制定并完善实验室安全管理的制度、规划和工作计划；</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（二）督导各单位实验室安全管理工作开展情况，尤其是安全责任体系建立、安全管理制度和安全措施的落实情况；</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（三）对各单位进行有计划、有重点的安全检查和随机的巡查、暗访，查找安全漏洞；</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（四）要求被检查的对象提供与检查项目相关的实验内容、实验记录、台账、操作流程、检验报告、产品质量合格证、技术资料、档案等内容，并汇报相关安全工作；</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 xml:space="preserve">（五）对被督查单位实验室安全运行状况有评议权，对相关人员的职务晋升、奖惩有建议权； </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（六）对各单位安全教育的效果进行检查，并提出建设意见；</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（七）参与各类安全事故调查，提出处理建议。</w:t>
      </w:r>
    </w:p>
    <w:p w:rsidR="00A34663" w:rsidRPr="001A2AAB" w:rsidRDefault="00350887" w:rsidP="001A2AAB">
      <w:pPr>
        <w:spacing w:line="520" w:lineRule="exact"/>
        <w:ind w:firstLineChars="200" w:firstLine="562"/>
        <w:rPr>
          <w:rFonts w:ascii="仿宋_GB2312" w:eastAsia="仿宋_GB2312" w:hint="eastAsia"/>
          <w:sz w:val="28"/>
          <w:szCs w:val="28"/>
        </w:rPr>
      </w:pPr>
      <w:r w:rsidRPr="001A2AAB">
        <w:rPr>
          <w:rFonts w:ascii="宋体" w:eastAsia="宋体" w:hAnsi="宋体" w:hint="eastAsia"/>
          <w:b/>
          <w:sz w:val="28"/>
          <w:szCs w:val="28"/>
        </w:rPr>
        <w:lastRenderedPageBreak/>
        <w:t>第</w:t>
      </w:r>
      <w:r w:rsidR="00D95884" w:rsidRPr="001A2AAB">
        <w:rPr>
          <w:rFonts w:ascii="宋体" w:eastAsia="宋体" w:hAnsi="宋体" w:hint="eastAsia"/>
          <w:b/>
          <w:sz w:val="28"/>
          <w:szCs w:val="28"/>
        </w:rPr>
        <w:t>六</w:t>
      </w:r>
      <w:r w:rsidRPr="001A2AAB">
        <w:rPr>
          <w:rFonts w:ascii="宋体" w:eastAsia="宋体" w:hAnsi="宋体" w:hint="eastAsia"/>
          <w:b/>
          <w:sz w:val="28"/>
          <w:szCs w:val="28"/>
        </w:rPr>
        <w:t>条</w:t>
      </w:r>
      <w:r w:rsidRPr="001A2AAB">
        <w:rPr>
          <w:rFonts w:ascii="仿宋_GB2312" w:eastAsia="仿宋_GB2312" w:hint="eastAsia"/>
          <w:sz w:val="28"/>
          <w:szCs w:val="28"/>
        </w:rPr>
        <w:t xml:space="preserve">  督导员的聘任条件</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（一）热爱教育事业，热爱学校，坚持原则、作风正派、治学严谨、实事求是、乐于奉献、责任心强、敢说真话；</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（二）熟悉国家有关高等教育法律法规及学校的规章制度；</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（三）长期从事高校实验教学或实验室管理工作，有丰富的实验室管理经验和较强的管理能力；</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（四）一般应具有高级职称，身体健康，年龄不超过</w:t>
      </w:r>
      <w:r w:rsidR="00881E2B" w:rsidRPr="001A2AAB">
        <w:rPr>
          <w:rFonts w:ascii="仿宋_GB2312" w:eastAsia="仿宋_GB2312" w:hint="eastAsia"/>
          <w:sz w:val="28"/>
          <w:szCs w:val="28"/>
        </w:rPr>
        <w:t>65</w:t>
      </w:r>
      <w:r w:rsidRPr="001A2AAB">
        <w:rPr>
          <w:rFonts w:ascii="仿宋_GB2312" w:eastAsia="仿宋_GB2312" w:hint="eastAsia"/>
          <w:sz w:val="28"/>
          <w:szCs w:val="28"/>
        </w:rPr>
        <w:t>周岁。</w:t>
      </w:r>
    </w:p>
    <w:p w:rsidR="00A34663" w:rsidRPr="001A2AAB" w:rsidRDefault="00350887" w:rsidP="001A2AAB">
      <w:pPr>
        <w:spacing w:line="520" w:lineRule="exact"/>
        <w:ind w:firstLineChars="200" w:firstLine="562"/>
        <w:rPr>
          <w:rFonts w:ascii="仿宋_GB2312" w:eastAsia="仿宋_GB2312" w:hint="eastAsia"/>
          <w:sz w:val="28"/>
          <w:szCs w:val="28"/>
        </w:rPr>
      </w:pPr>
      <w:r w:rsidRPr="001A2AAB">
        <w:rPr>
          <w:rFonts w:ascii="宋体" w:eastAsia="宋体" w:hAnsi="宋体" w:hint="eastAsia"/>
          <w:b/>
          <w:sz w:val="28"/>
          <w:szCs w:val="28"/>
        </w:rPr>
        <w:t>第</w:t>
      </w:r>
      <w:r w:rsidR="00D95884" w:rsidRPr="001A2AAB">
        <w:rPr>
          <w:rFonts w:ascii="宋体" w:eastAsia="宋体" w:hAnsi="宋体" w:hint="eastAsia"/>
          <w:b/>
          <w:sz w:val="28"/>
          <w:szCs w:val="28"/>
        </w:rPr>
        <w:t>七</w:t>
      </w:r>
      <w:r w:rsidRPr="001A2AAB">
        <w:rPr>
          <w:rFonts w:ascii="宋体" w:eastAsia="宋体" w:hAnsi="宋体" w:hint="eastAsia"/>
          <w:b/>
          <w:sz w:val="28"/>
          <w:szCs w:val="28"/>
        </w:rPr>
        <w:t>条</w:t>
      </w:r>
      <w:r w:rsidRPr="001A2AAB">
        <w:rPr>
          <w:rFonts w:ascii="仿宋_GB2312" w:eastAsia="仿宋_GB2312" w:hint="eastAsia"/>
          <w:sz w:val="28"/>
          <w:szCs w:val="28"/>
        </w:rPr>
        <w:t xml:space="preserve">  督导员工作要求</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（一）每学期初制订督导工作计划、落实任务，学期末进行工作小结，</w:t>
      </w:r>
      <w:r w:rsidR="00881E2B" w:rsidRPr="001A2AAB">
        <w:rPr>
          <w:rFonts w:ascii="仿宋_GB2312" w:eastAsia="仿宋_GB2312" w:hint="eastAsia"/>
          <w:sz w:val="28"/>
          <w:szCs w:val="28"/>
        </w:rPr>
        <w:t>编印</w:t>
      </w:r>
      <w:r w:rsidRPr="001A2AAB">
        <w:rPr>
          <w:rFonts w:ascii="仿宋_GB2312" w:eastAsia="仿宋_GB2312" w:hint="eastAsia"/>
          <w:sz w:val="28"/>
          <w:szCs w:val="28"/>
        </w:rPr>
        <w:t>《安全工作简报》；</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二）不定期对实验室进行全面巡视、暗访。依据安全生产技术规范的标准，深入实验室对实验设备、设施、实验项目、技术工艺、操作流程、作业环境、实验废弃物处理等事故隐患进行督查，每月1-2次，及时填写安全检查记录或督导报告；</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（三）根据需要，召开</w:t>
      </w:r>
      <w:r w:rsidR="006851E8" w:rsidRPr="001A2AAB">
        <w:rPr>
          <w:rFonts w:ascii="仿宋_GB2312" w:eastAsia="仿宋_GB2312" w:hint="eastAsia"/>
          <w:sz w:val="28"/>
          <w:szCs w:val="28"/>
        </w:rPr>
        <w:t>师生</w:t>
      </w:r>
      <w:r w:rsidRPr="001A2AAB">
        <w:rPr>
          <w:rFonts w:ascii="仿宋_GB2312" w:eastAsia="仿宋_GB2312" w:hint="eastAsia"/>
          <w:sz w:val="28"/>
          <w:szCs w:val="28"/>
        </w:rPr>
        <w:t>座谈会，听取师生对实验室安全工作的意见和建议；</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（四）受邀开展实验室管理、实验室安全培训、讲座。</w:t>
      </w:r>
    </w:p>
    <w:p w:rsidR="00A34663" w:rsidRPr="001A2AAB" w:rsidRDefault="00350887" w:rsidP="001A2AAB">
      <w:pPr>
        <w:spacing w:line="520" w:lineRule="exact"/>
        <w:ind w:firstLineChars="200" w:firstLine="562"/>
        <w:rPr>
          <w:rFonts w:ascii="仿宋_GB2312" w:eastAsia="仿宋_GB2312" w:hint="eastAsia"/>
          <w:sz w:val="28"/>
          <w:szCs w:val="28"/>
        </w:rPr>
      </w:pPr>
      <w:r w:rsidRPr="001A2AAB">
        <w:rPr>
          <w:rFonts w:ascii="宋体" w:eastAsia="宋体" w:hAnsi="宋体" w:hint="eastAsia"/>
          <w:b/>
          <w:sz w:val="28"/>
          <w:szCs w:val="28"/>
        </w:rPr>
        <w:t>第</w:t>
      </w:r>
      <w:r w:rsidR="00D95884" w:rsidRPr="001A2AAB">
        <w:rPr>
          <w:rFonts w:ascii="宋体" w:eastAsia="宋体" w:hAnsi="宋体" w:hint="eastAsia"/>
          <w:b/>
          <w:sz w:val="28"/>
          <w:szCs w:val="28"/>
        </w:rPr>
        <w:t>八</w:t>
      </w:r>
      <w:r w:rsidRPr="001A2AAB">
        <w:rPr>
          <w:rFonts w:ascii="宋体" w:eastAsia="宋体" w:hAnsi="宋体" w:hint="eastAsia"/>
          <w:b/>
          <w:sz w:val="28"/>
          <w:szCs w:val="28"/>
        </w:rPr>
        <w:t xml:space="preserve">条 </w:t>
      </w:r>
      <w:r w:rsidRPr="001A2AAB">
        <w:rPr>
          <w:rFonts w:ascii="仿宋_GB2312" w:eastAsia="仿宋_GB2312" w:hint="eastAsia"/>
          <w:sz w:val="28"/>
          <w:szCs w:val="28"/>
        </w:rPr>
        <w:t xml:space="preserve"> 督导程序及处理方式：</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w:t>
      </w:r>
      <w:r w:rsidR="00881E2B" w:rsidRPr="001A2AAB">
        <w:rPr>
          <w:rFonts w:ascii="仿宋_GB2312" w:eastAsia="仿宋_GB2312" w:hint="eastAsia"/>
          <w:sz w:val="28"/>
          <w:szCs w:val="28"/>
        </w:rPr>
        <w:t>一</w:t>
      </w:r>
      <w:r w:rsidRPr="001A2AAB">
        <w:rPr>
          <w:rFonts w:ascii="仿宋_GB2312" w:eastAsia="仿宋_GB2312" w:hint="eastAsia"/>
          <w:sz w:val="28"/>
          <w:szCs w:val="28"/>
        </w:rPr>
        <w:t>）对实验过程中存在不安全行为的，提出行之有效的建议和指导性意见，并及时予以纠正；</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w:t>
      </w:r>
      <w:r w:rsidR="00881E2B" w:rsidRPr="001A2AAB">
        <w:rPr>
          <w:rFonts w:ascii="仿宋_GB2312" w:eastAsia="仿宋_GB2312" w:hint="eastAsia"/>
          <w:sz w:val="28"/>
          <w:szCs w:val="28"/>
        </w:rPr>
        <w:t>二</w:t>
      </w:r>
      <w:r w:rsidRPr="001A2AAB">
        <w:rPr>
          <w:rFonts w:ascii="仿宋_GB2312" w:eastAsia="仿宋_GB2312" w:hint="eastAsia"/>
          <w:sz w:val="28"/>
          <w:szCs w:val="28"/>
        </w:rPr>
        <w:t>）对存有安全隐患的，拟</w:t>
      </w:r>
      <w:r w:rsidR="00881E2B" w:rsidRPr="001A2AAB">
        <w:rPr>
          <w:rFonts w:ascii="仿宋_GB2312" w:eastAsia="仿宋_GB2312" w:hint="eastAsia"/>
          <w:sz w:val="28"/>
          <w:szCs w:val="28"/>
        </w:rPr>
        <w:t>写</w:t>
      </w:r>
      <w:r w:rsidRPr="001A2AAB">
        <w:rPr>
          <w:rFonts w:ascii="仿宋_GB2312" w:eastAsia="仿宋_GB2312" w:hint="eastAsia"/>
          <w:sz w:val="28"/>
          <w:szCs w:val="28"/>
        </w:rPr>
        <w:t>《三江学院实验室安全隐患整改通知单》并报送</w:t>
      </w:r>
      <w:r w:rsidR="00881E2B" w:rsidRPr="001A2AAB">
        <w:rPr>
          <w:rFonts w:ascii="仿宋_GB2312" w:eastAsia="仿宋_GB2312" w:hint="eastAsia"/>
          <w:sz w:val="28"/>
          <w:szCs w:val="28"/>
        </w:rPr>
        <w:t>至学校</w:t>
      </w:r>
      <w:r w:rsidRPr="001A2AAB">
        <w:rPr>
          <w:rFonts w:ascii="仿宋_GB2312" w:eastAsia="仿宋_GB2312" w:hint="eastAsia"/>
          <w:sz w:val="28"/>
          <w:szCs w:val="28"/>
        </w:rPr>
        <w:t>实验室安全</w:t>
      </w:r>
      <w:r w:rsidR="00881E2B" w:rsidRPr="001A2AAB">
        <w:rPr>
          <w:rFonts w:ascii="仿宋_GB2312" w:eastAsia="仿宋_GB2312" w:hint="eastAsia"/>
          <w:sz w:val="28"/>
          <w:szCs w:val="28"/>
        </w:rPr>
        <w:t>工作</w:t>
      </w:r>
      <w:r w:rsidRPr="001A2AAB">
        <w:rPr>
          <w:rFonts w:ascii="仿宋_GB2312" w:eastAsia="仿宋_GB2312" w:hint="eastAsia"/>
          <w:sz w:val="28"/>
          <w:szCs w:val="28"/>
        </w:rPr>
        <w:t>领导小组办公室，由实验室安全领导小组办公室签发；</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w:t>
      </w:r>
      <w:r w:rsidR="00881E2B" w:rsidRPr="001A2AAB">
        <w:rPr>
          <w:rFonts w:ascii="仿宋_GB2312" w:eastAsia="仿宋_GB2312" w:hint="eastAsia"/>
          <w:sz w:val="28"/>
          <w:szCs w:val="28"/>
        </w:rPr>
        <w:t>三</w:t>
      </w:r>
      <w:r w:rsidRPr="001A2AAB">
        <w:rPr>
          <w:rFonts w:ascii="仿宋_GB2312" w:eastAsia="仿宋_GB2312" w:hint="eastAsia"/>
          <w:sz w:val="28"/>
          <w:szCs w:val="28"/>
        </w:rPr>
        <w:t>）整改完毕后，要进行复查验证；符合整改要求的，撤销《整改通知单》</w:t>
      </w:r>
      <w:r w:rsidR="00EC7D56" w:rsidRPr="001A2AAB">
        <w:rPr>
          <w:rFonts w:ascii="仿宋_GB2312" w:eastAsia="仿宋_GB2312" w:hint="eastAsia"/>
          <w:sz w:val="28"/>
          <w:szCs w:val="28"/>
        </w:rPr>
        <w:t>；</w:t>
      </w:r>
    </w:p>
    <w:p w:rsidR="00A34663" w:rsidRPr="001A2AAB" w:rsidRDefault="00350887" w:rsidP="001A2AAB">
      <w:pPr>
        <w:spacing w:line="520" w:lineRule="exact"/>
        <w:ind w:firstLineChars="200" w:firstLine="560"/>
        <w:rPr>
          <w:rFonts w:ascii="仿宋_GB2312" w:eastAsia="仿宋_GB2312" w:hint="eastAsia"/>
          <w:sz w:val="28"/>
          <w:szCs w:val="28"/>
        </w:rPr>
      </w:pPr>
      <w:r w:rsidRPr="001A2AAB">
        <w:rPr>
          <w:rFonts w:ascii="仿宋_GB2312" w:eastAsia="仿宋_GB2312" w:hint="eastAsia"/>
          <w:sz w:val="28"/>
          <w:szCs w:val="28"/>
        </w:rPr>
        <w:t>（</w:t>
      </w:r>
      <w:r w:rsidR="00881E2B" w:rsidRPr="001A2AAB">
        <w:rPr>
          <w:rFonts w:ascii="仿宋_GB2312" w:eastAsia="仿宋_GB2312" w:hint="eastAsia"/>
          <w:sz w:val="28"/>
          <w:szCs w:val="28"/>
        </w:rPr>
        <w:t>四</w:t>
      </w:r>
      <w:r w:rsidRPr="001A2AAB">
        <w:rPr>
          <w:rFonts w:ascii="仿宋_GB2312" w:eastAsia="仿宋_GB2312" w:hint="eastAsia"/>
          <w:sz w:val="28"/>
          <w:szCs w:val="28"/>
        </w:rPr>
        <w:t>）对整改工作不力或拒不整改的实验室，报送实验室安全</w:t>
      </w:r>
      <w:r w:rsidR="00881E2B" w:rsidRPr="001A2AAB">
        <w:rPr>
          <w:rFonts w:ascii="仿宋_GB2312" w:eastAsia="仿宋_GB2312" w:hint="eastAsia"/>
          <w:sz w:val="28"/>
          <w:szCs w:val="28"/>
        </w:rPr>
        <w:t>工</w:t>
      </w:r>
      <w:r w:rsidR="00881E2B" w:rsidRPr="001A2AAB">
        <w:rPr>
          <w:rFonts w:ascii="仿宋_GB2312" w:eastAsia="仿宋_GB2312" w:hint="eastAsia"/>
          <w:sz w:val="28"/>
          <w:szCs w:val="28"/>
        </w:rPr>
        <w:lastRenderedPageBreak/>
        <w:t>作</w:t>
      </w:r>
      <w:r w:rsidRPr="001A2AAB">
        <w:rPr>
          <w:rFonts w:ascii="仿宋_GB2312" w:eastAsia="仿宋_GB2312" w:hint="eastAsia"/>
          <w:sz w:val="28"/>
          <w:szCs w:val="28"/>
        </w:rPr>
        <w:t>领导小组办公室，由实验室安全领导小组办公室</w:t>
      </w:r>
      <w:r w:rsidR="000A6336" w:rsidRPr="001A2AAB">
        <w:rPr>
          <w:rFonts w:ascii="仿宋_GB2312" w:eastAsia="仿宋_GB2312" w:hint="eastAsia"/>
          <w:sz w:val="28"/>
          <w:szCs w:val="28"/>
        </w:rPr>
        <w:t>按有关规定督促处理</w:t>
      </w:r>
      <w:r w:rsidRPr="001A2AAB">
        <w:rPr>
          <w:rFonts w:ascii="仿宋_GB2312" w:eastAsia="仿宋_GB2312" w:hint="eastAsia"/>
          <w:sz w:val="28"/>
          <w:szCs w:val="28"/>
        </w:rPr>
        <w:t>，直至整改达到要求为止。</w:t>
      </w:r>
    </w:p>
    <w:p w:rsidR="00A34663" w:rsidRPr="001A2AAB" w:rsidRDefault="00350887" w:rsidP="001A2AAB">
      <w:pPr>
        <w:spacing w:line="520" w:lineRule="exact"/>
        <w:ind w:firstLineChars="200" w:firstLine="562"/>
        <w:rPr>
          <w:rFonts w:ascii="仿宋_GB2312" w:eastAsia="仿宋_GB2312" w:hint="eastAsia"/>
          <w:sz w:val="28"/>
          <w:szCs w:val="28"/>
        </w:rPr>
      </w:pPr>
      <w:bookmarkStart w:id="0" w:name="_GoBack"/>
      <w:r w:rsidRPr="001A2AAB">
        <w:rPr>
          <w:rFonts w:ascii="宋体" w:eastAsia="宋体" w:hAnsi="宋体" w:hint="eastAsia"/>
          <w:b/>
          <w:sz w:val="28"/>
          <w:szCs w:val="28"/>
        </w:rPr>
        <w:t>第</w:t>
      </w:r>
      <w:r w:rsidR="00D95884" w:rsidRPr="001A2AAB">
        <w:rPr>
          <w:rFonts w:ascii="宋体" w:eastAsia="宋体" w:hAnsi="宋体" w:hint="eastAsia"/>
          <w:b/>
          <w:sz w:val="28"/>
          <w:szCs w:val="28"/>
        </w:rPr>
        <w:t>九</w:t>
      </w:r>
      <w:r w:rsidRPr="001A2AAB">
        <w:rPr>
          <w:rFonts w:ascii="宋体" w:eastAsia="宋体" w:hAnsi="宋体" w:hint="eastAsia"/>
          <w:b/>
          <w:sz w:val="28"/>
          <w:szCs w:val="28"/>
        </w:rPr>
        <w:t>条</w:t>
      </w:r>
      <w:bookmarkEnd w:id="0"/>
      <w:r w:rsidRPr="001A2AAB">
        <w:rPr>
          <w:rFonts w:ascii="仿宋_GB2312" w:eastAsia="仿宋_GB2312" w:hint="eastAsia"/>
          <w:sz w:val="28"/>
          <w:szCs w:val="28"/>
        </w:rPr>
        <w:t xml:space="preserve">  本办法自公布之日起施行，由</w:t>
      </w:r>
      <w:r w:rsidR="00EC7D56" w:rsidRPr="001A2AAB">
        <w:rPr>
          <w:rFonts w:ascii="仿宋_GB2312" w:eastAsia="仿宋_GB2312" w:hint="eastAsia"/>
          <w:sz w:val="28"/>
          <w:szCs w:val="28"/>
        </w:rPr>
        <w:t>校实验室安全工作领导小组办公室</w:t>
      </w:r>
      <w:r w:rsidRPr="001A2AAB">
        <w:rPr>
          <w:rFonts w:ascii="仿宋_GB2312" w:eastAsia="仿宋_GB2312" w:hint="eastAsia"/>
          <w:sz w:val="28"/>
          <w:szCs w:val="28"/>
        </w:rPr>
        <w:t>负责解释。</w:t>
      </w:r>
    </w:p>
    <w:sectPr w:rsidR="00A34663" w:rsidRPr="001A2AAB" w:rsidSect="00AC78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B95" w:rsidRDefault="009E3B95" w:rsidP="00E7087E">
      <w:r>
        <w:separator/>
      </w:r>
    </w:p>
  </w:endnote>
  <w:endnote w:type="continuationSeparator" w:id="0">
    <w:p w:rsidR="009E3B95" w:rsidRDefault="009E3B95" w:rsidP="00E7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B95" w:rsidRDefault="009E3B95" w:rsidP="00E7087E">
      <w:r>
        <w:separator/>
      </w:r>
    </w:p>
  </w:footnote>
  <w:footnote w:type="continuationSeparator" w:id="0">
    <w:p w:rsidR="009E3B95" w:rsidRDefault="009E3B95" w:rsidP="00E7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2146"/>
    <w:rsid w:val="00042211"/>
    <w:rsid w:val="00092146"/>
    <w:rsid w:val="000A6336"/>
    <w:rsid w:val="000E0870"/>
    <w:rsid w:val="00123746"/>
    <w:rsid w:val="00193E01"/>
    <w:rsid w:val="001A2AAB"/>
    <w:rsid w:val="001E7506"/>
    <w:rsid w:val="00214581"/>
    <w:rsid w:val="002336D6"/>
    <w:rsid w:val="002D15C6"/>
    <w:rsid w:val="00350887"/>
    <w:rsid w:val="0047137A"/>
    <w:rsid w:val="004E565E"/>
    <w:rsid w:val="004F4CE5"/>
    <w:rsid w:val="00527E98"/>
    <w:rsid w:val="00587A25"/>
    <w:rsid w:val="005E1EAE"/>
    <w:rsid w:val="005F5D99"/>
    <w:rsid w:val="00673CA8"/>
    <w:rsid w:val="006851E8"/>
    <w:rsid w:val="00736935"/>
    <w:rsid w:val="00767ED1"/>
    <w:rsid w:val="00775C6B"/>
    <w:rsid w:val="0085652E"/>
    <w:rsid w:val="00860E7B"/>
    <w:rsid w:val="00881E2B"/>
    <w:rsid w:val="009E3B95"/>
    <w:rsid w:val="00A34663"/>
    <w:rsid w:val="00A46012"/>
    <w:rsid w:val="00AC785B"/>
    <w:rsid w:val="00AE1514"/>
    <w:rsid w:val="00B37821"/>
    <w:rsid w:val="00BD55EE"/>
    <w:rsid w:val="00C337F7"/>
    <w:rsid w:val="00C35EF5"/>
    <w:rsid w:val="00C371F0"/>
    <w:rsid w:val="00C408CB"/>
    <w:rsid w:val="00C417EC"/>
    <w:rsid w:val="00CD42C5"/>
    <w:rsid w:val="00D90086"/>
    <w:rsid w:val="00D95884"/>
    <w:rsid w:val="00D97DF6"/>
    <w:rsid w:val="00DB50C5"/>
    <w:rsid w:val="00DC09B3"/>
    <w:rsid w:val="00DF23AF"/>
    <w:rsid w:val="00E5147E"/>
    <w:rsid w:val="00E7087E"/>
    <w:rsid w:val="00E96A02"/>
    <w:rsid w:val="00EC6D50"/>
    <w:rsid w:val="00EC7D56"/>
    <w:rsid w:val="00F23CD1"/>
    <w:rsid w:val="00F30DCE"/>
    <w:rsid w:val="00F44444"/>
    <w:rsid w:val="00F85B28"/>
    <w:rsid w:val="00FD635D"/>
    <w:rsid w:val="2D00415D"/>
    <w:rsid w:val="36A43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ECF30"/>
  <w15:docId w15:val="{4C248189-CAEE-4945-9F4F-4ACA703F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78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C785B"/>
    <w:pPr>
      <w:tabs>
        <w:tab w:val="center" w:pos="4153"/>
        <w:tab w:val="right" w:pos="8306"/>
      </w:tabs>
      <w:snapToGrid w:val="0"/>
      <w:jc w:val="left"/>
    </w:pPr>
    <w:rPr>
      <w:sz w:val="18"/>
      <w:szCs w:val="18"/>
    </w:rPr>
  </w:style>
  <w:style w:type="paragraph" w:styleId="a5">
    <w:name w:val="header"/>
    <w:basedOn w:val="a"/>
    <w:link w:val="a6"/>
    <w:uiPriority w:val="99"/>
    <w:unhideWhenUsed/>
    <w:rsid w:val="00AC785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AC785B"/>
    <w:rPr>
      <w:sz w:val="18"/>
      <w:szCs w:val="18"/>
    </w:rPr>
  </w:style>
  <w:style w:type="character" w:customStyle="1" w:styleId="a4">
    <w:name w:val="页脚 字符"/>
    <w:basedOn w:val="a0"/>
    <w:link w:val="a3"/>
    <w:uiPriority w:val="99"/>
    <w:rsid w:val="00AC785B"/>
    <w:rPr>
      <w:sz w:val="18"/>
      <w:szCs w:val="18"/>
    </w:rPr>
  </w:style>
  <w:style w:type="paragraph" w:styleId="a7">
    <w:name w:val="Balloon Text"/>
    <w:basedOn w:val="a"/>
    <w:link w:val="a8"/>
    <w:uiPriority w:val="99"/>
    <w:semiHidden/>
    <w:unhideWhenUsed/>
    <w:rsid w:val="00881E2B"/>
    <w:rPr>
      <w:sz w:val="18"/>
      <w:szCs w:val="18"/>
    </w:rPr>
  </w:style>
  <w:style w:type="character" w:customStyle="1" w:styleId="a8">
    <w:name w:val="批注框文本 字符"/>
    <w:basedOn w:val="a0"/>
    <w:link w:val="a7"/>
    <w:uiPriority w:val="99"/>
    <w:semiHidden/>
    <w:rsid w:val="00881E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185</Words>
  <Characters>1058</Characters>
  <Application>Microsoft Office Word</Application>
  <DocSecurity>0</DocSecurity>
  <Lines>8</Lines>
  <Paragraphs>2</Paragraphs>
  <ScaleCrop>false</ScaleCrop>
  <Company>P R C</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freeuser</dc:creator>
  <cp:lastModifiedBy>沈爱军</cp:lastModifiedBy>
  <cp:revision>3</cp:revision>
  <dcterms:created xsi:type="dcterms:W3CDTF">2019-05-24T02:41:00Z</dcterms:created>
  <dcterms:modified xsi:type="dcterms:W3CDTF">2019-05-24T02:42:00Z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