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bookmarkStart w:id="0" w:name="_Toc8669"/>
      <w:bookmarkStart w:id="1" w:name="_Toc198285209"/>
      <w:bookmarkStart w:id="2" w:name="_Toc13084"/>
      <w:bookmarkStart w:id="3" w:name="_Toc198590470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三江学院第四届健身健美大赛</w:t>
      </w:r>
      <w:bookmarkEnd w:id="0"/>
      <w:bookmarkEnd w:id="1"/>
      <w:bookmarkEnd w:id="2"/>
      <w:bookmarkEnd w:id="3"/>
    </w:p>
    <w:p>
      <w:pPr>
        <w:autoSpaceDE w:val="0"/>
        <w:autoSpaceDN w:val="0"/>
        <w:spacing w:line="560" w:lineRule="exact"/>
        <w:jc w:val="center"/>
        <w:rPr>
          <w:rFonts w:hint="eastAsia" w:ascii="黑体" w:hAnsi="宋体" w:eastAsia="黑体" w:cs="黑体"/>
          <w:b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竞赛规</w:t>
      </w:r>
      <w:r>
        <w:rPr>
          <w:rFonts w:hint="eastAsia" w:ascii="黑体" w:hAnsi="宋体" w:eastAsia="黑体" w:cs="黑体"/>
          <w:b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程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4" w:name="_Toc25182"/>
      <w:bookmarkStart w:id="5" w:name="_Toc198285210"/>
      <w:bookmarkStart w:id="6" w:name="_Toc198590471"/>
      <w:bookmarkStart w:id="7" w:name="_Toc31600"/>
      <w:bookmarkStart w:id="8" w:name="_Hlk198586063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一、主办单位</w:t>
      </w:r>
      <w:bookmarkEnd w:id="4"/>
      <w:bookmarkEnd w:id="5"/>
      <w:bookmarkEnd w:id="6"/>
      <w:bookmarkEnd w:id="7"/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三江学院体育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运动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委员会</w:t>
      </w:r>
      <w:bookmarkStart w:id="39" w:name="_GoBack"/>
      <w:bookmarkEnd w:id="39"/>
    </w:p>
    <w:p>
      <w:pPr>
        <w:spacing w:before="156" w:beforeLines="50" w:after="156" w:afterLines="5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二、承办单位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共青团三江学院委员会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三江学院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学生发展与服务中心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三江学院体育部</w:t>
      </w:r>
    </w:p>
    <w:p>
      <w:pPr>
        <w:spacing w:before="156" w:beforeLines="50" w:after="156" w:afterLines="5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三、比赛日期与地点</w:t>
      </w:r>
    </w:p>
    <w:p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9" w:name="_Toc198285212"/>
      <w:bookmarkStart w:id="10" w:name="_Toc198590473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2025年6月16号晚</w:t>
      </w:r>
    </w:p>
    <w:p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（二）地点：三江会堂</w:t>
      </w:r>
    </w:p>
    <w:p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参赛单位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三江学院全体在校大学生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支持单位</w:t>
      </w:r>
      <w:bookmarkEnd w:id="9"/>
      <w:bookmarkEnd w:id="10"/>
    </w:p>
    <w:p>
      <w:pPr>
        <w:numPr>
          <w:ilvl w:val="0"/>
          <w:numId w:val="0"/>
        </w:num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校长办公室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党委宣传部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财务处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教务处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后勤处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保卫处</w:t>
      </w:r>
      <w:bookmarkEnd w:id="8"/>
      <w:bookmarkStart w:id="11" w:name="_Toc198590479"/>
    </w:p>
    <w:p>
      <w:pPr>
        <w:spacing w:before="156" w:beforeLines="50" w:after="156" w:afterLines="5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、比赛流程</w:t>
      </w:r>
      <w:bookmarkEnd w:id="11"/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（一）初赛​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分组与时间：拟将 36 名选手分为 5~7 组，每组 5~8 人。初赛当天，按组依次进行比赛，每组比赛时长约 10 分钟。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比赛环节​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(1)</w:t>
      </w:r>
      <w:r>
        <w:rPr>
          <w:rFonts w:hint="eastAsia" w:ascii="仿宋" w:hAnsi="仿宋" w:eastAsia="仿宋" w:cs="仿宋"/>
          <w:bCs/>
          <w:sz w:val="28"/>
          <w:szCs w:val="28"/>
        </w:rPr>
        <w:t>个人展示：每组选手依次上台进行个人展示，每人展示时间为 1 分钟。选手可通过个性化的动作编排展示自身优势与特色，充分展现个人魅力与形体优势。​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bCs/>
          <w:sz w:val="28"/>
          <w:szCs w:val="28"/>
        </w:rPr>
        <w:t>规定动作评分：个人展示结束后，该组全体选手同时上台，进行规定动作展示。裁判根据《大学男子健体评分标准》中的整体印象、体型比例、肌肉质量、皮肤状态、动作规范与表现等方面进行打分。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(3)</w:t>
      </w:r>
      <w:r>
        <w:rPr>
          <w:rFonts w:hint="eastAsia" w:ascii="仿宋" w:hAnsi="仿宋" w:eastAsia="仿宋" w:cs="仿宋"/>
          <w:bCs/>
          <w:sz w:val="28"/>
          <w:szCs w:val="28"/>
        </w:rPr>
        <w:t>晋级规则：每组根据综合得分评选出第一名直接晋级决赛；每组的第二名进入复活赛。​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（二）复活赛​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参赛人员：初赛中每组的第二名选手。​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比赛形式：复活赛选手全体进行规定动作展示，裁判再次打分。​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晋级规则：复活赛根据综合得分评选出 1 ~2名选手晋级决赛，与初赛晋级的选手共同进入决赛环节。​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（三）决赛​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参赛人员：初赛晋级选手和复活赛晋级的选手。​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比赛形式：决赛选手全体进行规定动作展示。裁判根据选手表现进行打分，依据总分确定最终排名。​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评分与颁奖：所有选手展示完毕后，裁判根据综合表现进行打分，计算出决赛总成绩。根据总成绩排名确定获奖选手，并现场举行颁奖仪式。</w:t>
      </w:r>
      <w:bookmarkStart w:id="12" w:name="_Toc19859048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、比赛规则</w:t>
      </w:r>
      <w:bookmarkEnd w:id="12"/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（一）</w:t>
      </w:r>
      <w:r>
        <w:rPr>
          <w:rFonts w:hint="eastAsia" w:ascii="仿宋" w:hAnsi="仿宋" w:eastAsia="仿宋" w:cs="仿宋"/>
          <w:bCs/>
          <w:sz w:val="28"/>
          <w:szCs w:val="28"/>
        </w:rPr>
        <w:t>参赛选手必须遵守比赛的各项规定和裁判的判罚，如有违反，视情节轻重给予警告、扣分直至取消比赛资格的处罚。​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选手在比赛过程中不得使用任何违禁药物或违规辅助手段，一经发现，立即取消比赛资格，并追究相应责任。​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比赛现场提供基本的音响设备，如需使用特殊音乐或道具配合个人展示，选手需提前将相关文件提交至组委会审核，经批准后方可使用。​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选手需按照比赛流程和时间安排，准时到达指定地点候场，如因个人原因错过比赛时间，视为自动弃权。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评分时，计分员收集所有评分裁判的评分表，去掉一个最高分和一个最低分，计算其余裁判评分的平均值，作为选手该环节的最终得分；主裁判对计分过程进行监督和复核，确保分数计算准确无误。</w:t>
      </w:r>
    </w:p>
    <w:p>
      <w:pPr>
        <w:pStyle w:val="16"/>
        <w:widowControl/>
        <w:numPr>
          <w:ilvl w:val="0"/>
          <w:numId w:val="0"/>
        </w:numPr>
        <w:spacing w:before="156" w:beforeLines="50" w:beforeAutospacing="0" w:after="156" w:afterLines="50" w:afterAutospacing="0"/>
        <w:ind w:right="76" w:righ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男子个人的四个转体：</w:t>
      </w:r>
    </w:p>
    <w:p>
      <w:pPr>
        <w:pStyle w:val="16"/>
        <w:widowControl/>
        <w:numPr>
          <w:ilvl w:val="0"/>
          <w:numId w:val="0"/>
        </w:numPr>
        <w:spacing w:before="156" w:beforeLines="50" w:beforeAutospacing="0" w:after="156" w:afterLines="50" w:afterAutospacing="0"/>
        <w:ind w:right="76" w:righ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正面站立</w:t>
      </w:r>
    </w:p>
    <w:p>
      <w:pPr>
        <w:pStyle w:val="16"/>
        <w:widowControl/>
        <w:numPr>
          <w:ilvl w:val="0"/>
          <w:numId w:val="0"/>
        </w:numPr>
        <w:spacing w:before="156" w:beforeLines="50" w:beforeAutospacing="0" w:after="156" w:afterLines="50" w:afterAutospacing="0"/>
        <w:ind w:right="76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动员正对裁判，挺胸，头部、眼睛和身体一个方向，一手放于髋部，一条腿略向另一侧平行外移，另一只手垂于体侧，略微外展，手掌张开伸直，手指可以做出美感的姿势。接着，膝盖伸直，收紧腹肌，挺胸，肩部向后展打开。</w:t>
      </w:r>
    </w:p>
    <w:p>
      <w:pPr>
        <w:pStyle w:val="35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向左转体</w:t>
      </w:r>
    </w:p>
    <w:p>
      <w:pPr>
        <w:pStyle w:val="35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动员左侧身体朝向裁判，上半身略微转向裁判，头朝裁判。右手放在右髋上，左手臂压住放于身体中心线后面一点，手掌张开伸直，手指可以做出美感的姿势。左髋轻微上提，离裁判最近的左腿略微屈膝，左脚向前移动几厘米，脚趾着地。</w:t>
      </w:r>
    </w:p>
    <w:p>
      <w:pPr>
        <w:pStyle w:val="35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背向站立</w:t>
      </w:r>
    </w:p>
    <w:p>
      <w:pPr>
        <w:pStyle w:val="35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动员背对裁判，站直，上半身不要前倾。一手放于髋部，一腿略微移向外侧；另一只手垂于体侧，略微外展，手掌张开伸直，手指可以做出美感的姿势。接着，膝盖伸直，收紧腹肌，挺胸，肩部向后展打开。下背部自然弯曲或轻微前凸，上背挺直，抬头。运动员不能把身体转向裁判，也不能回头看裁判。</w:t>
      </w:r>
    </w:p>
    <w:p>
      <w:pPr>
        <w:pStyle w:val="35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向右转体</w:t>
      </w:r>
    </w:p>
    <w:p>
      <w:pPr>
        <w:pStyle w:val="35"/>
        <w:ind w:left="0" w:leftChars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动员右侧身体朝向裁判，上半身略微转向裁判，头朝裁判。左手放在左髋上，右手臂压住放于身体中心线后面一点，手掌张开伸直，手指可以做出美感的姿势。右髋轻微上提，离裁判最近的右腿略微屈膝，右脚向前移动几厘米，脚趾着地。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13" w:name="_Toc198590481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评分标准</w:t>
      </w:r>
      <w:bookmarkEnd w:id="13"/>
    </w:p>
    <w:p>
      <w:pPr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初赛总分100分，个人展示环节占30%，全体规定动作展示环节占70%。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（一）初赛评分标准</w:t>
      </w:r>
      <w:r>
        <w:rPr>
          <w:rFonts w:hint="eastAsia" w:ascii="仿宋" w:hAnsi="仿宋" w:eastAsia="仿宋" w:cs="仿宋"/>
          <w:bCs/>
          <w:sz w:val="28"/>
          <w:szCs w:val="28"/>
        </w:rPr>
        <w:t>​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个人展示环节（30 分）​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（1）.</w:t>
      </w:r>
      <w:r>
        <w:rPr>
          <w:rFonts w:hint="eastAsia" w:ascii="仿宋" w:hAnsi="仿宋" w:eastAsia="仿宋" w:cs="仿宋"/>
          <w:bCs/>
          <w:sz w:val="28"/>
          <w:szCs w:val="28"/>
        </w:rPr>
        <w:t>整体印象（10 分）：健康活力形象、舞台表现力，含精神面貌、动作创意、互动表现。​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（2）.</w:t>
      </w:r>
      <w:r>
        <w:rPr>
          <w:rFonts w:hint="eastAsia" w:ascii="仿宋" w:hAnsi="仿宋" w:eastAsia="仿宋" w:cs="仿宋"/>
          <w:bCs/>
          <w:sz w:val="28"/>
          <w:szCs w:val="28"/>
        </w:rPr>
        <w:t>动作表现（20 分）：动作创意、衔接流畅度、表情与动作配合。​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全体规定动作展示环节（70 分）​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（1）.</w:t>
      </w:r>
      <w:r>
        <w:rPr>
          <w:rFonts w:hint="eastAsia" w:ascii="仿宋" w:hAnsi="仿宋" w:eastAsia="仿宋" w:cs="仿宋"/>
          <w:bCs/>
          <w:sz w:val="28"/>
          <w:szCs w:val="28"/>
        </w:rPr>
        <w:t>体型比例（25 分）：骨架结构、上下肢比例、头身比例、肌肉分布均衡。​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（2）.</w:t>
      </w:r>
      <w:r>
        <w:rPr>
          <w:rFonts w:hint="eastAsia" w:ascii="仿宋" w:hAnsi="仿宋" w:eastAsia="仿宋" w:cs="仿宋"/>
          <w:bCs/>
          <w:sz w:val="28"/>
          <w:szCs w:val="28"/>
        </w:rPr>
        <w:t>肌肉质量（25 分）：肌肉维度、清晰度与分离度、质感、对称性。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3）.</w:t>
      </w:r>
      <w:r>
        <w:rPr>
          <w:rFonts w:hint="eastAsia" w:ascii="仿宋" w:hAnsi="仿宋" w:eastAsia="仿宋" w:cs="仿宋"/>
          <w:bCs/>
          <w:sz w:val="28"/>
          <w:szCs w:val="28"/>
        </w:rPr>
        <w:t>皮肤状态（10 分）：皮肤健康、油彩使用。​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（4）.</w:t>
      </w:r>
      <w:r>
        <w:rPr>
          <w:rFonts w:hint="eastAsia" w:ascii="仿宋" w:hAnsi="仿宋" w:eastAsia="仿宋" w:cs="仿宋"/>
          <w:bCs/>
          <w:sz w:val="28"/>
          <w:szCs w:val="28"/>
        </w:rPr>
        <w:t>动作规范（10 分）：规定动作标准度、动作整齐度、力度与节奏。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、决赛评分标准​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决赛总分 100 分，聚焦全体选手同台表现：​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整体印象（20 分）：健康活力形象、舞台表现力。​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体型比例（30 分）：骨架、上下肢、头身比例及肌肉分布。​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肌肉质量（30 分）：维度、清晰度、质感与对称性。​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4.</w:t>
      </w:r>
      <w:r>
        <w:rPr>
          <w:rFonts w:hint="eastAsia" w:ascii="仿宋" w:hAnsi="仿宋" w:eastAsia="仿宋" w:cs="仿宋"/>
          <w:bCs/>
          <w:sz w:val="28"/>
          <w:szCs w:val="28"/>
        </w:rPr>
        <w:t>皮肤状态（10 分）：皮肤健康与油彩使用。​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  <w14:ligatures w14:val="none"/>
        </w:rPr>
        <w:t>5.</w:t>
      </w:r>
      <w:r>
        <w:rPr>
          <w:rFonts w:hint="eastAsia" w:ascii="仿宋" w:hAnsi="仿宋" w:eastAsia="仿宋" w:cs="仿宋"/>
          <w:bCs/>
          <w:sz w:val="28"/>
          <w:szCs w:val="28"/>
        </w:rPr>
        <w:t>动作规范（10 分）：规定动作规范、衔接及表情配合。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（复活赛参考决赛评分标准）</w:t>
      </w: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4" w:name="_Toc198285221"/>
      <w:bookmarkStart w:id="15" w:name="_Toc26932"/>
      <w:bookmarkStart w:id="16" w:name="_Toc198590482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、运动员服装要求</w:t>
      </w:r>
      <w:bookmarkEnd w:id="14"/>
      <w:bookmarkEnd w:id="15"/>
      <w:bookmarkEnd w:id="16"/>
    </w:p>
    <w:p>
      <w:pPr>
        <w:widowControl/>
        <w:spacing w:before="156" w:beforeLines="50" w:after="156" w:afterLines="50"/>
        <w:ind w:right="76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Cs/>
          <w:color w:val="000000"/>
          <w:sz w:val="28"/>
          <w:szCs w:val="28"/>
        </w:rPr>
        <w:t>）运动员必须穿规定式样的比赛沙滩裤、平角裤。</w:t>
      </w:r>
    </w:p>
    <w:p>
      <w:pPr>
        <w:widowControl/>
        <w:spacing w:before="156" w:beforeLines="50" w:after="156" w:afterLines="50"/>
        <w:ind w:right="76"/>
        <w:jc w:val="left"/>
        <w:outlineLvl w:val="1"/>
        <w:rPr>
          <w:rFonts w:hint="eastAsia" w:ascii="宋体" w:hAnsi="宋体"/>
          <w:bCs/>
          <w:color w:val="000000"/>
          <w:sz w:val="28"/>
          <w:szCs w:val="28"/>
        </w:rPr>
      </w:pPr>
      <w:bookmarkStart w:id="17" w:name="_Toc28798"/>
      <w:bookmarkStart w:id="18" w:name="_Toc198590483"/>
      <w:bookmarkStart w:id="19" w:name="_Toc198285222"/>
      <w:r>
        <w:rPr>
          <w:rFonts w:hint="eastAsia" w:ascii="宋体" w:hAnsi="宋体"/>
          <w:bCs/>
          <w:color w:val="000000"/>
          <w:sz w:val="28"/>
          <w:szCs w:val="28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Cs/>
          <w:color w:val="000000"/>
          <w:sz w:val="28"/>
          <w:szCs w:val="28"/>
        </w:rPr>
        <w:t>）运动员的号码牌必须牢固地挂在或缝在比赛裤的左前侧</w:t>
      </w:r>
      <w:bookmarkEnd w:id="17"/>
      <w:bookmarkEnd w:id="18"/>
      <w:bookmarkEnd w:id="19"/>
    </w:p>
    <w:p>
      <w:pPr>
        <w:widowControl/>
        <w:spacing w:before="156" w:beforeLines="50" w:after="156" w:afterLines="50"/>
        <w:ind w:right="76"/>
        <w:jc w:val="left"/>
        <w:outlineLvl w:val="1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color w:val="000000"/>
          <w:sz w:val="28"/>
          <w:szCs w:val="28"/>
        </w:rPr>
        <w:t>）运动员在比赛中不准穿鞋、袜，不准戴手表、手镯、脚镯、项链、耳环、假发和其它装饰物；身上不准贴胶布或裹绷带；身上不准有人工刺花。</w:t>
      </w:r>
      <w:bookmarkStart w:id="20" w:name="_Toc28343"/>
      <w:bookmarkStart w:id="21" w:name="_Toc198285223"/>
      <w:bookmarkStart w:id="22" w:name="_Toc198590484"/>
      <w:bookmarkStart w:id="23" w:name="_Toc13467"/>
    </w:p>
    <w:p>
      <w:pPr>
        <w:widowControl/>
        <w:spacing w:before="156" w:beforeLines="50" w:after="156" w:afterLines="50"/>
        <w:ind w:right="76"/>
        <w:jc w:val="left"/>
        <w:outlineLvl w:val="1"/>
        <w:rPr>
          <w:rFonts w:hint="eastAsia"/>
          <w:b/>
          <w:bCs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、健美运动员抽签</w:t>
      </w:r>
      <w:bookmarkEnd w:id="20"/>
      <w:bookmarkEnd w:id="21"/>
      <w:bookmarkEnd w:id="22"/>
      <w:bookmarkEnd w:id="23"/>
      <w:r>
        <w:rPr>
          <w:rFonts w:hint="eastAsia"/>
          <w:b/>
          <w:bCs/>
        </w:rPr>
        <w:t xml:space="preserve"> </w:t>
      </w:r>
    </w:p>
    <w:p>
      <w:pPr>
        <w:widowControl/>
        <w:spacing w:before="156" w:beforeLines="50" w:after="156" w:afterLines="50"/>
        <w:ind w:right="76"/>
        <w:jc w:val="left"/>
        <w:outlineLvl w:val="1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bookmarkStart w:id="24" w:name="_Toc198285224"/>
      <w:bookmarkStart w:id="25" w:name="_Toc198590485"/>
      <w:bookmarkStart w:id="26" w:name="_Toc18966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）运动员必须在赛前一周进行小组抽签。</w:t>
      </w:r>
      <w:bookmarkEnd w:id="24"/>
      <w:bookmarkEnd w:id="25"/>
      <w:bookmarkEnd w:id="26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 </w:t>
      </w:r>
    </w:p>
    <w:p>
      <w:pPr>
        <w:widowControl/>
        <w:spacing w:before="156" w:beforeLines="50" w:after="156" w:afterLines="50"/>
        <w:ind w:right="76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（二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）运动员抽签前由裁判长检查运动员身体健康情况。 </w:t>
      </w:r>
    </w:p>
    <w:p>
      <w:pPr>
        <w:widowControl/>
        <w:spacing w:before="156" w:beforeLines="50" w:after="156" w:afterLines="50"/>
        <w:ind w:right="76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）未能在规定时间内前来抽签的运动员，不得参加比赛。 </w:t>
      </w:r>
    </w:p>
    <w:p>
      <w:pPr>
        <w:widowControl/>
        <w:spacing w:before="156" w:beforeLines="50" w:after="156" w:afterLines="50"/>
        <w:ind w:right="76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）参赛签号牌应在裁判身体检查合格后，由运动员本人抽取。 </w:t>
      </w:r>
    </w:p>
    <w:p>
      <w:pPr>
        <w:widowControl/>
        <w:spacing w:before="156" w:beforeLines="50" w:after="156" w:afterLines="50"/>
        <w:ind w:right="76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）比赛时，签号牌应牢固地佩带在赛裤的左上方，无签号牌者不得参加比赛。 </w:t>
      </w:r>
    </w:p>
    <w:p>
      <w:pPr>
        <w:widowControl/>
        <w:spacing w:before="156" w:beforeLines="50" w:after="156" w:afterLines="50"/>
        <w:ind w:right="76"/>
        <w:jc w:val="left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[注：签号牌直径为10厘米，用白色PETG材质通过增材制造技术打印，号码用黑色记号笔书写。] </w:t>
      </w:r>
    </w:p>
    <w:p>
      <w:pPr>
        <w:pStyle w:val="16"/>
        <w:widowControl/>
        <w:numPr>
          <w:ilvl w:val="0"/>
          <w:numId w:val="0"/>
        </w:numPr>
        <w:shd w:val="clear" w:color="auto" w:fill="FFFFFF"/>
        <w:spacing w:before="132" w:beforeAutospacing="0" w:after="378" w:afterAutospacing="0"/>
        <w:ind w:left="0" w:leftChars="0" w:firstLine="0" w:firstLineChars="0"/>
        <w:jc w:val="left"/>
        <w:rPr>
          <w:rFonts w:hint="eastAsia" w:ascii="仿宋" w:hAnsi="仿宋" w:eastAsia="仿宋" w:cs="仿宋"/>
          <w:b/>
          <w:bCs w:val="0"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 w:val="0"/>
          <w:color w:val="191919"/>
          <w:kern w:val="0"/>
          <w:sz w:val="28"/>
          <w:szCs w:val="28"/>
          <w:shd w:val="clear" w:fill="FFFFFF"/>
          <w:lang w:val="en-US" w:eastAsia="zh-CN" w:bidi="ar-SA"/>
          <w14:ligatures w14:val="none"/>
        </w:rPr>
        <w:t>十一．</w:t>
      </w:r>
      <w:r>
        <w:rPr>
          <w:rFonts w:hint="eastAsia" w:ascii="仿宋" w:hAnsi="仿宋" w:eastAsia="仿宋" w:cs="仿宋"/>
          <w:b/>
          <w:bCs w:val="0"/>
          <w:color w:val="191919"/>
          <w:sz w:val="28"/>
          <w:szCs w:val="28"/>
          <w:shd w:val="clear" w:color="auto" w:fill="FFFFFF"/>
        </w:rPr>
        <w:t>注意事项</w:t>
      </w:r>
    </w:p>
    <w:p>
      <w:pPr>
        <w:pStyle w:val="16"/>
        <w:widowControl/>
        <w:numPr>
          <w:ilvl w:val="0"/>
          <w:numId w:val="0"/>
        </w:numPr>
        <w:shd w:val="clear" w:color="auto" w:fill="FFFFFF"/>
        <w:spacing w:before="132" w:beforeAutospacing="0" w:after="378" w:afterAutospacing="0" w:line="240" w:lineRule="auto"/>
        <w:ind w:left="0" w:leftChars="0"/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color w:val="191919"/>
          <w:kern w:val="0"/>
          <w:sz w:val="28"/>
          <w:szCs w:val="28"/>
          <w:shd w:val="clear" w:fill="FFFFFF"/>
          <w:lang w:val="en-US" w:eastAsia="zh-CN" w:bidi="ar-SA"/>
          <w14:ligatures w14:val="none"/>
        </w:rPr>
        <w:t>（一）</w:t>
      </w:r>
      <w:r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</w:rPr>
        <w:t>选择手若有高血压，心脏病等不适宜运动的疾病，请勿参赛。选手在比赛途中若有身体不适，请自动终止比赛</w:t>
      </w:r>
      <w:r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</w:rPr>
        <w:t>主办方不承担由于身体原因引发的一切后果</w:t>
      </w:r>
      <w:r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16"/>
        <w:widowControl/>
        <w:numPr>
          <w:ilvl w:val="0"/>
          <w:numId w:val="0"/>
        </w:numPr>
        <w:shd w:val="clear" w:color="auto" w:fill="FFFFFF"/>
        <w:spacing w:before="132" w:beforeAutospacing="0" w:after="378" w:afterAutospacing="0" w:line="240" w:lineRule="auto"/>
        <w:ind w:left="0" w:leftChars="0"/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-SA"/>
          <w14:ligatures w14:val="none"/>
        </w:rPr>
        <w:t>（二）</w:t>
      </w:r>
      <w:r>
        <w:rPr>
          <w:rFonts w:hint="eastAsia" w:ascii="仿宋" w:hAnsi="仿宋" w:eastAsia="仿宋" w:cs="仿宋"/>
          <w:bCs/>
          <w:color w:val="191919"/>
          <w:sz w:val="28"/>
          <w:szCs w:val="28"/>
          <w:shd w:val="clear" w:color="auto" w:fill="FFFFFF"/>
        </w:rPr>
        <w:t>参赛者严禁冒名顶替、弄虚作假等，一经发现立即取消参赛资格。</w:t>
      </w:r>
      <w:bookmarkStart w:id="27" w:name="_Toc26838"/>
      <w:bookmarkStart w:id="28" w:name="_Toc30722"/>
      <w:bookmarkStart w:id="29" w:name="_Toc18272"/>
    </w:p>
    <w:p>
      <w:pPr>
        <w:pStyle w:val="16"/>
        <w:widowControl/>
        <w:numPr>
          <w:ilvl w:val="0"/>
          <w:numId w:val="0"/>
        </w:numPr>
        <w:shd w:val="clear" w:color="auto" w:fill="FFFFFF"/>
        <w:spacing w:before="132" w:beforeAutospacing="0" w:after="378" w:afterAutospacing="0" w:line="240" w:lineRule="auto"/>
        <w:ind w:left="0" w:leftChars="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特殊情况</w:t>
      </w:r>
      <w:bookmarkEnd w:id="27"/>
      <w:bookmarkEnd w:id="28"/>
      <w:bookmarkEnd w:id="29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运动员在遇到以下特殊情况时，应向后台举手停止做动作，在成套动作结束后提出的要求将不被接受。</w:t>
      </w:r>
    </w:p>
    <w:p>
      <w:pPr>
        <w:pStyle w:val="16"/>
        <w:widowControl/>
        <w:numPr>
          <w:ilvl w:val="0"/>
          <w:numId w:val="0"/>
        </w:numPr>
        <w:shd w:val="clear" w:color="auto" w:fill="FFFFFF"/>
        <w:spacing w:before="132" w:beforeAutospacing="0" w:after="378" w:afterAutospacing="0" w:line="240" w:lineRule="auto"/>
        <w:ind w:left="0" w:leftChars="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播放错音乐。  </w:t>
      </w:r>
    </w:p>
    <w:p>
      <w:pPr>
        <w:pStyle w:val="16"/>
        <w:widowControl/>
        <w:numPr>
          <w:ilvl w:val="0"/>
          <w:numId w:val="0"/>
        </w:numPr>
        <w:shd w:val="clear" w:color="auto" w:fill="FFFFFF"/>
        <w:spacing w:before="132" w:beforeAutospacing="0" w:after="378" w:afterAutospacing="0" w:line="240" w:lineRule="auto"/>
        <w:ind w:left="0" w:leftChars="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由于音响设备而出现的音乐问题。  </w:t>
      </w:r>
    </w:p>
    <w:p>
      <w:pPr>
        <w:numPr>
          <w:ilvl w:val="0"/>
          <w:numId w:val="0"/>
        </w:numPr>
        <w:spacing w:before="156" w:beforeLines="50" w:after="156" w:afterLines="50" w:line="240" w:lineRule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由于设备问题而出现的干扰—灯光、舞台、会场。     </w:t>
      </w:r>
    </w:p>
    <w:p>
      <w:pPr>
        <w:numPr>
          <w:ilvl w:val="0"/>
          <w:numId w:val="0"/>
        </w:numPr>
        <w:spacing w:before="156" w:beforeLines="50" w:after="156" w:afterLines="50" w:line="240" w:lineRule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其他任何异物进入比赛场地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      </w:t>
      </w:r>
    </w:p>
    <w:p>
      <w:pPr>
        <w:numPr>
          <w:ilvl w:val="0"/>
          <w:numId w:val="0"/>
        </w:numPr>
        <w:spacing w:before="156" w:beforeLines="50" w:after="156" w:afterLines="50" w:line="24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运动员责任外的特殊情况而引起的弃权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</w:p>
    <w:p>
      <w:pPr>
        <w:numPr>
          <w:ilvl w:val="0"/>
          <w:numId w:val="0"/>
        </w:numPr>
        <w:spacing w:before="156" w:beforeLines="50" w:after="156" w:afterLines="50"/>
        <w:ind w:left="74" w:leftChars="-59" w:hanging="198" w:hangingChars="71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根据裁判长的决定，运动员在问题解决后可重做，原先分数无效。</w:t>
      </w:r>
      <w:bookmarkStart w:id="30" w:name="_Toc24618"/>
    </w:p>
    <w:p>
      <w:pPr>
        <w:pStyle w:val="2"/>
        <w:rPr>
          <w:rFonts w:hint="eastAsia"/>
          <w:b/>
          <w:bCs/>
        </w:rPr>
      </w:pPr>
      <w:bookmarkStart w:id="31" w:name="_Toc198285226"/>
      <w:bookmarkStart w:id="32" w:name="_Toc198590486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、赛前培训</w:t>
      </w:r>
      <w:bookmarkEnd w:id="31"/>
      <w:bookmarkEnd w:id="32"/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次项目比赛意在响应国家提倡全民运动的号召，提高大学生身体素质，以强身健体为主，并且积极配合学校工作，为了避免比赛中的意外情况，我们将对每位参赛选手进行集中的赛前讲解以及比赛相关的培训，当面讲解参赛规则以及比赛注意事项，以保证比赛顺利，愉快的进行。</w:t>
      </w: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33" w:name="_Toc11175"/>
      <w:bookmarkStart w:id="34" w:name="_Toc26965"/>
      <w:bookmarkStart w:id="35" w:name="_Toc198590487"/>
      <w:bookmarkStart w:id="36" w:name="_Toc198285227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、报名方式、时间、地点</w:t>
      </w:r>
      <w:bookmarkEnd w:id="33"/>
      <w:bookmarkEnd w:id="34"/>
      <w:bookmarkEnd w:id="35"/>
      <w:bookmarkEnd w:id="36"/>
    </w:p>
    <w:p>
      <w:pPr>
        <w:numPr>
          <w:ilvl w:val="0"/>
          <w:numId w:val="0"/>
        </w:numPr>
        <w:spacing w:before="156" w:beforeLines="50" w:after="156" w:afterLines="5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bCs/>
          <w:color w:val="000000"/>
          <w:sz w:val="28"/>
          <w:szCs w:val="28"/>
        </w:rPr>
        <w:t>在主校区健身房进行扫码加群，在QQ报名群中进行线上登记。</w:t>
      </w:r>
    </w:p>
    <w:p>
      <w:pPr>
        <w:numPr>
          <w:ilvl w:val="0"/>
          <w:numId w:val="0"/>
        </w:numPr>
        <w:spacing w:before="156" w:beforeLines="50" w:after="156" w:afterLines="5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bCs/>
          <w:color w:val="000000"/>
          <w:sz w:val="28"/>
          <w:szCs w:val="28"/>
        </w:rPr>
        <w:t>报名时间截止日期为6月7号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color w:val="000000"/>
          <w:sz w:val="28"/>
          <w:szCs w:val="28"/>
        </w:rPr>
        <w:t>参赛人员尽早组织好参赛训练等事宜。</w:t>
      </w:r>
    </w:p>
    <w:p>
      <w:pPr>
        <w:numPr>
          <w:ilvl w:val="0"/>
          <w:numId w:val="0"/>
        </w:numPr>
        <w:spacing w:before="156" w:beforeLines="50" w:after="156" w:afterLines="5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bCs/>
          <w:color w:val="000000"/>
          <w:sz w:val="28"/>
          <w:szCs w:val="28"/>
        </w:rPr>
        <w:t>报名表须注明学院、联系方式于6月9日18点前交至体育部崔楠老师处（电话15345185095），逾期不交者视为未报名。</w:t>
      </w: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37" w:name="_Toc198590488"/>
      <w:bookmarkStart w:id="38" w:name="_Toc198285229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、附表</w:t>
      </w:r>
      <w:bookmarkEnd w:id="37"/>
      <w:bookmarkEnd w:id="38"/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表一 参赛选手报名表</w:t>
      </w:r>
    </w:p>
    <w:bookmarkEnd w:id="30"/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表二 初赛评分表（个人展示部分）</w:t>
      </w:r>
    </w:p>
    <w:tbl>
      <w:tblPr>
        <w:tblStyle w:val="18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610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组别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1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2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3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4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5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6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7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8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9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去掉的最高分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去掉的最低分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有效平均分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spacing w:after="160" w:line="278" w:lineRule="auto"/>
        <w:ind w:firstLine="723" w:firstLineChars="300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表三 初赛评分表（全体规定动作展示部分）</w:t>
      </w:r>
    </w:p>
    <w:tbl>
      <w:tblPr>
        <w:tblStyle w:val="18"/>
        <w:tblW w:w="829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组别</w:t>
            </w:r>
          </w:p>
        </w:tc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1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2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3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4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5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6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7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8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9 评分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去掉的最高分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去掉的最低分</w:t>
            </w: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有效平均分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表四 复活赛评分表</w:t>
      </w:r>
    </w:p>
    <w:tbl>
      <w:tblPr>
        <w:tblStyle w:val="18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657"/>
        <w:gridCol w:w="657"/>
        <w:gridCol w:w="657"/>
        <w:gridCol w:w="657"/>
        <w:gridCol w:w="657"/>
        <w:gridCol w:w="657"/>
        <w:gridCol w:w="657"/>
        <w:gridCol w:w="658"/>
        <w:gridCol w:w="658"/>
        <w:gridCol w:w="658"/>
        <w:gridCol w:w="658"/>
        <w:gridCol w:w="658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1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2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3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4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5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6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7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8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9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去掉的最高分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去掉的最低分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有效平均分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表五 决赛评分表</w:t>
      </w:r>
    </w:p>
    <w:tbl>
      <w:tblPr>
        <w:tblStyle w:val="18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657"/>
        <w:gridCol w:w="657"/>
        <w:gridCol w:w="657"/>
        <w:gridCol w:w="657"/>
        <w:gridCol w:w="657"/>
        <w:gridCol w:w="657"/>
        <w:gridCol w:w="657"/>
        <w:gridCol w:w="658"/>
        <w:gridCol w:w="658"/>
        <w:gridCol w:w="658"/>
        <w:gridCol w:w="658"/>
        <w:gridCol w:w="658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1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2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3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4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5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6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7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8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裁判员 9 评分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去掉的最高分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去掉的最低分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有效平均分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表六 初赛成绩汇总表</w:t>
      </w:r>
    </w:p>
    <w:tbl>
      <w:tblPr>
        <w:tblStyle w:val="18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966"/>
        <w:gridCol w:w="1170"/>
        <w:gridCol w:w="1170"/>
        <w:gridCol w:w="1373"/>
        <w:gridCol w:w="967"/>
        <w:gridCol w:w="967"/>
        <w:gridCol w:w="967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组别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选手姓名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个人展示有效平均分（30% 权重）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全体规定动作展示有效平均分（70% 权重）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总分（个人展示 ×0.3 + 全体规定动作 ×0.7）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排名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是否晋级决赛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是否进入复活赛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...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表七 复活赛成绩汇总表</w:t>
      </w:r>
    </w:p>
    <w:tbl>
      <w:tblPr>
        <w:tblStyle w:val="18"/>
        <w:tblW w:w="6218" w:type="dxa"/>
        <w:jc w:val="center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3"/>
        <w:gridCol w:w="2073"/>
        <w:gridCol w:w="2072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选手姓名</w:t>
            </w:r>
          </w:p>
        </w:tc>
        <w:tc>
          <w:tcPr>
            <w:tcW w:w="20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有效平均分</w:t>
            </w:r>
          </w:p>
        </w:tc>
        <w:tc>
          <w:tcPr>
            <w:tcW w:w="207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20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表八 决赛成绩汇总表</w:t>
      </w:r>
    </w:p>
    <w:tbl>
      <w:tblPr>
        <w:tblStyle w:val="18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6"/>
        <w:gridCol w:w="2136"/>
        <w:gridCol w:w="2137"/>
        <w:gridCol w:w="2137"/>
      </w:tblGrid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选手姓名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有效平均分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排名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获奖名次</w:t>
            </w: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>
            <w:pPr>
              <w:spacing w:after="160" w:line="27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表九 裁判员信息表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裁判员号码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裁判员姓名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表十 选手号码表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选手号码</w:t>
            </w: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选手姓名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宋体" w:hAnsi="宋体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2247626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ql5uc8AAAAFAQAADwAAAAAAAAABACAAAAAiAAAAZHJz&#10;L2Rvd25yZXYueG1sUEsBAhQAFAAAAAgAh07iQHMtTg4NAgAADQQAAA4AAAAAAAAAAQAgAAAAH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rPr>
        <w:rFonts w:hint="eastAsia" w:ascii="宋体" w:hAnsi="宋体"/>
        <w:b/>
        <w:i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1422552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ql5uc8AAAAFAQAADwAAAAAAAAABACAAAAAiAAAAZHJz&#10;L2Rvd25yZXYueG1sUEsBAhQAFAAAAAgAh07iQJkvuGgNAgAADQQAAA4AAAAAAAAAAQAgAAAAH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b/>
        <w:i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274955</wp:posOffset>
              </wp:positionV>
              <wp:extent cx="4914900" cy="0"/>
              <wp:effectExtent l="9525" t="8255" r="9525" b="10795"/>
              <wp:wrapNone/>
              <wp:docPr id="1917552217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" o:spid="_x0000_s1026" o:spt="20" style="position:absolute;left:0pt;margin-left:18pt;margin-top:21.65pt;height:0pt;width:387pt;z-index:251660288;mso-width-relative:page;mso-height-relative:page;" filled="f" stroked="t" coordsize="21600,21600" o:gfxdata="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IfCT&#10;1QAAAAgBAAAPAAAAAAAAAAEAIAAAACIAAABkcnMvZG93bnJldi54bWxQSwECFAAUAAAACACHTuJA&#10;jwHREOsBAACzAwAADgAAAAAAAAABACAAAAAk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  <w:b/>
        <w:i/>
        <w:sz w:val="24"/>
        <w:szCs w:val="24"/>
      </w:rPr>
      <w:t>三江学院第四届健身健美大赛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A51B6"/>
    <w:multiLevelType w:val="singleLevel"/>
    <w:tmpl w:val="CF0A51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7F5909"/>
    <w:multiLevelType w:val="singleLevel"/>
    <w:tmpl w:val="1C7F590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zMjk0OGU1YWE1MDdjOWEyYWZmMjdmMjU2YTEyZDgifQ=="/>
    <w:docVar w:name="KSO_WPS_MARK_KEY" w:val="86ef0747-539b-4dbd-8675-07aa8f831979"/>
  </w:docVars>
  <w:rsids>
    <w:rsidRoot w:val="005848F5"/>
    <w:rsid w:val="000459DA"/>
    <w:rsid w:val="00243C9D"/>
    <w:rsid w:val="0035713E"/>
    <w:rsid w:val="003B0352"/>
    <w:rsid w:val="004C00E0"/>
    <w:rsid w:val="005848F5"/>
    <w:rsid w:val="006105D4"/>
    <w:rsid w:val="008C22D5"/>
    <w:rsid w:val="008E29D4"/>
    <w:rsid w:val="00A8094E"/>
    <w:rsid w:val="00AA3137"/>
    <w:rsid w:val="00C5548D"/>
    <w:rsid w:val="00C701E1"/>
    <w:rsid w:val="00C915BE"/>
    <w:rsid w:val="00C95064"/>
    <w:rsid w:val="00CF152B"/>
    <w:rsid w:val="00E25AE0"/>
    <w:rsid w:val="00E37CB0"/>
    <w:rsid w:val="00E4368C"/>
    <w:rsid w:val="00E7516E"/>
    <w:rsid w:val="23F21E70"/>
    <w:rsid w:val="2E9B5A88"/>
    <w:rsid w:val="43C323D6"/>
    <w:rsid w:val="488E748E"/>
    <w:rsid w:val="596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4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unhideWhenUsed/>
    <w:uiPriority w:val="39"/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oc 2"/>
    <w:basedOn w:val="1"/>
    <w:next w:val="1"/>
    <w:unhideWhenUsed/>
    <w:uiPriority w:val="39"/>
    <w:pPr>
      <w:ind w:left="420" w:leftChars="200"/>
    </w:p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20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脚 字符"/>
    <w:basedOn w:val="20"/>
    <w:link w:val="11"/>
    <w:uiPriority w:val="0"/>
    <w:rPr>
      <w:rFonts w:ascii="Calibri" w:hAnsi="Calibri" w:eastAsia="宋体" w:cs="Times New Roman"/>
      <w:sz w:val="18"/>
      <w:szCs w:val="20"/>
      <w14:ligatures w14:val="none"/>
    </w:rPr>
  </w:style>
  <w:style w:type="character" w:customStyle="1" w:styleId="41">
    <w:name w:val="页眉 字符"/>
    <w:basedOn w:val="20"/>
    <w:link w:val="12"/>
    <w:uiPriority w:val="0"/>
    <w:rPr>
      <w:rFonts w:ascii="Calibri" w:hAnsi="Calibri" w:eastAsia="宋体" w:cs="Times New Roman"/>
      <w:sz w:val="18"/>
      <w:szCs w:val="20"/>
      <w14:ligatures w14:val="none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153AB-A434-4991-90BE-A3D1F556B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3291</Words>
  <Characters>3393</Characters>
  <Lines>447</Lines>
  <Paragraphs>242</Paragraphs>
  <TotalTime>15</TotalTime>
  <ScaleCrop>false</ScaleCrop>
  <LinksUpToDate>false</LinksUpToDate>
  <CharactersWithSpaces>3535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2025-05-19T14:26:00Z</dcterms:created>
  <dc:creator>世睿 胡</dc:creator>
  <cp:lastModifiedBy>许恺</cp:lastModifiedBy>
  <dcterms:modified xsi:type="dcterms:W3CDTF">2025-05-23T01:14:58Z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eyJoZGlkIjoiYTZiYjFhMjMzZWI0NjdlMDVmNzYyODVmOWYyZWQxYjIiLCJ1c2VySWQiOiI0NDU0MDExODAifQ==</vt:lpwstr>
  </property>
  <property fmtid="{D5CDD505-2E9C-101B-9397-08002B2CF9AE}" pid="3" name="KSOProductBuildVer">
    <vt:lpwstr>2052-11.1.0.12173</vt:lpwstr>
  </property>
  <property fmtid="{D5CDD505-2E9C-101B-9397-08002B2CF9AE}" pid="4" name="ICV">
    <vt:lpwstr>2DE4B14E54294C608BB6E11D92C67DF1</vt:lpwstr>
  </property>
</Properties>
</file>