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FB8" w:rsidRDefault="007B2FD7" w:rsidP="006A052F">
      <w:pPr>
        <w:ind w:leftChars="200" w:left="420"/>
        <w:jc w:val="center"/>
        <w:rPr>
          <w:rFonts w:ascii="黑体" w:eastAsia="黑体" w:hAnsi="黑体"/>
          <w:b/>
          <w:sz w:val="30"/>
          <w:szCs w:val="30"/>
        </w:rPr>
      </w:pPr>
      <w:r w:rsidRPr="007B2FD7">
        <w:rPr>
          <w:rFonts w:ascii="黑体" w:eastAsia="黑体" w:hAnsi="黑体" w:hint="eastAsia"/>
          <w:b/>
          <w:sz w:val="30"/>
          <w:szCs w:val="30"/>
        </w:rPr>
        <w:t>三江学院通识教育“名师进校园”之</w:t>
      </w:r>
    </w:p>
    <w:p w:rsidR="00FD27B5" w:rsidRPr="007B2FD7" w:rsidRDefault="007B2FD7" w:rsidP="006A052F">
      <w:pPr>
        <w:ind w:leftChars="200" w:left="420"/>
        <w:jc w:val="center"/>
        <w:rPr>
          <w:rFonts w:ascii="黑体" w:eastAsia="黑体" w:hAnsi="黑体"/>
          <w:b/>
          <w:sz w:val="30"/>
          <w:szCs w:val="30"/>
        </w:rPr>
      </w:pPr>
      <w:r w:rsidRPr="007B2FD7">
        <w:rPr>
          <w:rFonts w:ascii="黑体" w:eastAsia="黑体" w:hAnsi="黑体" w:hint="eastAsia"/>
          <w:b/>
          <w:sz w:val="30"/>
          <w:szCs w:val="30"/>
        </w:rPr>
        <w:t>“</w:t>
      </w:r>
      <w:r w:rsidR="00CD4D44" w:rsidRPr="00CD4D44">
        <w:rPr>
          <w:rFonts w:ascii="黑体" w:eastAsia="黑体" w:hAnsi="黑体"/>
          <w:b/>
          <w:sz w:val="30"/>
          <w:szCs w:val="30"/>
        </w:rPr>
        <w:t>移动互联时代的阅读生活</w:t>
      </w:r>
      <w:r w:rsidR="00C13E90">
        <w:rPr>
          <w:rFonts w:ascii="黑体" w:eastAsia="黑体" w:hAnsi="黑体" w:hint="eastAsia"/>
          <w:b/>
          <w:sz w:val="30"/>
          <w:szCs w:val="30"/>
        </w:rPr>
        <w:t>”</w:t>
      </w:r>
      <w:proofErr w:type="gramStart"/>
      <w:r w:rsidR="00C13E90">
        <w:rPr>
          <w:rFonts w:ascii="黑体" w:eastAsia="黑体" w:hAnsi="黑体" w:hint="eastAsia"/>
          <w:b/>
          <w:sz w:val="30"/>
          <w:szCs w:val="30"/>
        </w:rPr>
        <w:t>通识</w:t>
      </w:r>
      <w:r w:rsidR="000C5046">
        <w:rPr>
          <w:rFonts w:ascii="黑体" w:eastAsia="黑体" w:hAnsi="黑体" w:hint="eastAsia"/>
          <w:b/>
          <w:sz w:val="30"/>
          <w:szCs w:val="30"/>
        </w:rPr>
        <w:t>大</w:t>
      </w:r>
      <w:r w:rsidRPr="007B2FD7">
        <w:rPr>
          <w:rFonts w:ascii="黑体" w:eastAsia="黑体" w:hAnsi="黑体" w:hint="eastAsia"/>
          <w:b/>
          <w:sz w:val="30"/>
          <w:szCs w:val="30"/>
        </w:rPr>
        <w:t>讲堂</w:t>
      </w:r>
      <w:proofErr w:type="gramEnd"/>
      <w:r w:rsidR="00926AFE">
        <w:rPr>
          <w:rFonts w:ascii="黑体" w:eastAsia="黑体" w:hAnsi="黑体" w:hint="eastAsia"/>
          <w:b/>
          <w:sz w:val="30"/>
          <w:szCs w:val="30"/>
        </w:rPr>
        <w:t>开设通知</w:t>
      </w:r>
    </w:p>
    <w:p w:rsidR="007F6296" w:rsidRDefault="007F6296" w:rsidP="00B27FB8">
      <w:pPr>
        <w:spacing w:line="540" w:lineRule="exact"/>
        <w:rPr>
          <w:rFonts w:ascii="仿宋" w:eastAsia="仿宋" w:hAnsi="仿宋"/>
          <w:color w:val="000000"/>
          <w:sz w:val="28"/>
          <w:szCs w:val="28"/>
        </w:rPr>
      </w:pPr>
    </w:p>
    <w:p w:rsidR="00926AFE" w:rsidRPr="00A514E5" w:rsidRDefault="00926AFE" w:rsidP="00CD4D44">
      <w:pPr>
        <w:spacing w:line="520" w:lineRule="exact"/>
        <w:rPr>
          <w:rFonts w:ascii="仿宋" w:eastAsia="仿宋" w:hAnsi="仿宋"/>
          <w:color w:val="000000"/>
          <w:sz w:val="28"/>
          <w:szCs w:val="28"/>
        </w:rPr>
      </w:pPr>
      <w:r w:rsidRPr="00A514E5">
        <w:rPr>
          <w:rFonts w:ascii="仿宋" w:eastAsia="仿宋" w:hAnsi="仿宋" w:hint="eastAsia"/>
          <w:color w:val="000000"/>
          <w:sz w:val="28"/>
          <w:szCs w:val="28"/>
        </w:rPr>
        <w:t>各学院：</w:t>
      </w:r>
    </w:p>
    <w:p w:rsidR="00926AFE" w:rsidRDefault="00926AFE" w:rsidP="00CD4D44">
      <w:pPr>
        <w:spacing w:line="520" w:lineRule="exact"/>
        <w:ind w:firstLineChars="200" w:firstLine="560"/>
        <w:rPr>
          <w:rFonts w:ascii="仿宋" w:eastAsia="仿宋" w:hAnsi="仿宋"/>
          <w:color w:val="000000"/>
          <w:sz w:val="28"/>
          <w:szCs w:val="28"/>
        </w:rPr>
      </w:pPr>
      <w:r w:rsidRPr="00B16A31">
        <w:rPr>
          <w:rFonts w:ascii="仿宋" w:eastAsia="仿宋" w:hAnsi="仿宋" w:hint="eastAsia"/>
          <w:color w:val="000000"/>
          <w:sz w:val="28"/>
          <w:szCs w:val="28"/>
        </w:rPr>
        <w:t>为落实学校应用型人才培养目标，坚持以德育人、以文化人，学校从本学期开始，开展“名师进校园”活动，作为我校通识教育框架体系的有效组成部分，有力推动学校“三教融合”（</w:t>
      </w:r>
      <w:r w:rsidR="000D78D1" w:rsidRPr="00B16A31">
        <w:rPr>
          <w:rFonts w:ascii="仿宋" w:eastAsia="仿宋" w:hAnsi="仿宋" w:hint="eastAsia"/>
          <w:color w:val="000000"/>
          <w:sz w:val="28"/>
          <w:szCs w:val="28"/>
        </w:rPr>
        <w:t>通识教育</w:t>
      </w:r>
      <w:r w:rsidR="009C77B2">
        <w:rPr>
          <w:rFonts w:ascii="仿宋" w:eastAsia="仿宋" w:hAnsi="仿宋" w:hint="eastAsia"/>
          <w:color w:val="000000"/>
          <w:sz w:val="28"/>
          <w:szCs w:val="28"/>
        </w:rPr>
        <w:t>、</w:t>
      </w:r>
      <w:r w:rsidR="000D78D1">
        <w:rPr>
          <w:rFonts w:ascii="仿宋" w:eastAsia="仿宋" w:hAnsi="仿宋" w:hint="eastAsia"/>
          <w:color w:val="000000"/>
          <w:sz w:val="28"/>
          <w:szCs w:val="28"/>
        </w:rPr>
        <w:t>专业教育、职业教育</w:t>
      </w:r>
      <w:r w:rsidRPr="00B16A31">
        <w:rPr>
          <w:rFonts w:ascii="仿宋" w:eastAsia="仿宋" w:hAnsi="仿宋" w:hint="eastAsia"/>
          <w:color w:val="000000"/>
          <w:sz w:val="28"/>
          <w:szCs w:val="28"/>
        </w:rPr>
        <w:t>）理念落到实处。</w:t>
      </w:r>
    </w:p>
    <w:p w:rsidR="00926AFE" w:rsidRPr="00A514E5" w:rsidRDefault="00C13E90" w:rsidP="00CD4D44">
      <w:pPr>
        <w:spacing w:line="520" w:lineRule="exact"/>
        <w:jc w:val="center"/>
        <w:rPr>
          <w:rFonts w:ascii="仿宋" w:eastAsia="仿宋" w:hAnsi="仿宋"/>
          <w:b/>
          <w:color w:val="000000"/>
          <w:sz w:val="28"/>
          <w:szCs w:val="28"/>
        </w:rPr>
      </w:pPr>
      <w:proofErr w:type="gramStart"/>
      <w:r>
        <w:rPr>
          <w:rFonts w:ascii="仿宋" w:eastAsia="仿宋" w:hAnsi="仿宋" w:hint="eastAsia"/>
          <w:b/>
          <w:color w:val="000000"/>
          <w:sz w:val="28"/>
          <w:szCs w:val="28"/>
        </w:rPr>
        <w:t>通识</w:t>
      </w:r>
      <w:r w:rsidR="000C5046">
        <w:rPr>
          <w:rFonts w:ascii="仿宋" w:eastAsia="仿宋" w:hAnsi="仿宋" w:hint="eastAsia"/>
          <w:b/>
          <w:color w:val="000000"/>
          <w:sz w:val="28"/>
          <w:szCs w:val="28"/>
        </w:rPr>
        <w:t>大</w:t>
      </w:r>
      <w:r w:rsidR="00926AFE" w:rsidRPr="00A514E5">
        <w:rPr>
          <w:rFonts w:ascii="仿宋" w:eastAsia="仿宋" w:hAnsi="仿宋" w:hint="eastAsia"/>
          <w:b/>
          <w:color w:val="000000"/>
          <w:sz w:val="28"/>
          <w:szCs w:val="28"/>
        </w:rPr>
        <w:t>讲堂</w:t>
      </w:r>
      <w:proofErr w:type="gramEnd"/>
      <w:r w:rsidR="00215B2F">
        <w:rPr>
          <w:rFonts w:ascii="仿宋" w:eastAsia="仿宋" w:hAnsi="仿宋" w:hint="eastAsia"/>
          <w:b/>
          <w:color w:val="000000"/>
          <w:sz w:val="28"/>
          <w:szCs w:val="28"/>
        </w:rPr>
        <w:t>第</w:t>
      </w:r>
      <w:r w:rsidR="00CD4D44">
        <w:rPr>
          <w:rFonts w:ascii="仿宋" w:eastAsia="仿宋" w:hAnsi="仿宋" w:hint="eastAsia"/>
          <w:b/>
          <w:color w:val="000000"/>
          <w:sz w:val="28"/>
          <w:szCs w:val="28"/>
        </w:rPr>
        <w:t>六</w:t>
      </w:r>
      <w:r w:rsidR="00215B2F">
        <w:rPr>
          <w:rFonts w:ascii="仿宋" w:eastAsia="仿宋" w:hAnsi="仿宋" w:hint="eastAsia"/>
          <w:b/>
          <w:color w:val="000000"/>
          <w:sz w:val="28"/>
          <w:szCs w:val="28"/>
        </w:rPr>
        <w:t>讲</w:t>
      </w:r>
      <w:r w:rsidR="00926AFE" w:rsidRPr="00A514E5">
        <w:rPr>
          <w:rFonts w:ascii="仿宋" w:eastAsia="仿宋" w:hAnsi="仿宋" w:hint="eastAsia"/>
          <w:b/>
          <w:color w:val="000000"/>
          <w:sz w:val="28"/>
          <w:szCs w:val="28"/>
        </w:rPr>
        <w:t>安排</w:t>
      </w:r>
    </w:p>
    <w:p w:rsidR="007B2FD7" w:rsidRPr="00A514E5" w:rsidRDefault="007B2FD7" w:rsidP="00CD4D44">
      <w:pPr>
        <w:spacing w:line="520" w:lineRule="exact"/>
        <w:ind w:firstLineChars="200" w:firstLine="562"/>
        <w:rPr>
          <w:rFonts w:ascii="仿宋" w:eastAsia="仿宋" w:hAnsi="仿宋"/>
          <w:color w:val="000000"/>
          <w:sz w:val="28"/>
          <w:szCs w:val="28"/>
        </w:rPr>
      </w:pPr>
      <w:r w:rsidRPr="00B451FD">
        <w:rPr>
          <w:rFonts w:ascii="仿宋" w:eastAsia="仿宋" w:hAnsi="仿宋" w:hint="eastAsia"/>
          <w:b/>
          <w:color w:val="000000"/>
          <w:sz w:val="28"/>
          <w:szCs w:val="28"/>
        </w:rPr>
        <w:t>时</w:t>
      </w:r>
      <w:r w:rsidR="00B451FD">
        <w:rPr>
          <w:rFonts w:ascii="仿宋" w:eastAsia="仿宋" w:hAnsi="仿宋" w:hint="eastAsia"/>
          <w:b/>
          <w:color w:val="000000"/>
          <w:sz w:val="28"/>
          <w:szCs w:val="28"/>
        </w:rPr>
        <w:t xml:space="preserve"> </w:t>
      </w:r>
      <w:r w:rsidR="00B451FD">
        <w:rPr>
          <w:rFonts w:ascii="仿宋" w:eastAsia="仿宋" w:hAnsi="仿宋"/>
          <w:b/>
          <w:color w:val="000000"/>
          <w:sz w:val="28"/>
          <w:szCs w:val="28"/>
        </w:rPr>
        <w:t xml:space="preserve">   </w:t>
      </w:r>
      <w:r w:rsidRPr="00B451FD">
        <w:rPr>
          <w:rFonts w:ascii="仿宋" w:eastAsia="仿宋" w:hAnsi="仿宋" w:hint="eastAsia"/>
          <w:b/>
          <w:color w:val="000000"/>
          <w:sz w:val="28"/>
          <w:szCs w:val="28"/>
        </w:rPr>
        <w:t>间：</w:t>
      </w:r>
      <w:r w:rsidRPr="00A514E5">
        <w:rPr>
          <w:rFonts w:ascii="仿宋" w:eastAsia="仿宋" w:hAnsi="仿宋" w:hint="eastAsia"/>
          <w:color w:val="000000"/>
          <w:sz w:val="28"/>
          <w:szCs w:val="28"/>
        </w:rPr>
        <w:t>2</w:t>
      </w:r>
      <w:r w:rsidRPr="00A514E5">
        <w:rPr>
          <w:rFonts w:ascii="仿宋" w:eastAsia="仿宋" w:hAnsi="仿宋"/>
          <w:color w:val="000000"/>
          <w:sz w:val="28"/>
          <w:szCs w:val="28"/>
        </w:rPr>
        <w:t>019</w:t>
      </w:r>
      <w:r w:rsidRPr="00A514E5">
        <w:rPr>
          <w:rFonts w:ascii="仿宋" w:eastAsia="仿宋" w:hAnsi="仿宋" w:hint="eastAsia"/>
          <w:color w:val="000000"/>
          <w:sz w:val="28"/>
          <w:szCs w:val="28"/>
        </w:rPr>
        <w:t>年1</w:t>
      </w:r>
      <w:r w:rsidR="006A052F">
        <w:rPr>
          <w:rFonts w:ascii="仿宋" w:eastAsia="仿宋" w:hAnsi="仿宋" w:hint="eastAsia"/>
          <w:color w:val="000000"/>
          <w:sz w:val="28"/>
          <w:szCs w:val="28"/>
        </w:rPr>
        <w:t>1</w:t>
      </w:r>
      <w:r w:rsidRPr="00A514E5">
        <w:rPr>
          <w:rFonts w:ascii="仿宋" w:eastAsia="仿宋" w:hAnsi="仿宋" w:hint="eastAsia"/>
          <w:color w:val="000000"/>
          <w:sz w:val="28"/>
          <w:szCs w:val="28"/>
        </w:rPr>
        <w:t>月</w:t>
      </w:r>
      <w:r w:rsidR="00814948">
        <w:rPr>
          <w:rFonts w:ascii="仿宋" w:eastAsia="仿宋" w:hAnsi="仿宋" w:hint="eastAsia"/>
          <w:color w:val="000000"/>
          <w:sz w:val="28"/>
          <w:szCs w:val="28"/>
        </w:rPr>
        <w:t>2</w:t>
      </w:r>
      <w:r w:rsidR="00CD4D44">
        <w:rPr>
          <w:rFonts w:ascii="仿宋" w:eastAsia="仿宋" w:hAnsi="仿宋" w:hint="eastAsia"/>
          <w:color w:val="000000"/>
          <w:sz w:val="28"/>
          <w:szCs w:val="28"/>
        </w:rPr>
        <w:t>5</w:t>
      </w:r>
      <w:r w:rsidRPr="00A514E5">
        <w:rPr>
          <w:rFonts w:ascii="仿宋" w:eastAsia="仿宋" w:hAnsi="仿宋" w:hint="eastAsia"/>
          <w:color w:val="000000"/>
          <w:sz w:val="28"/>
          <w:szCs w:val="28"/>
        </w:rPr>
        <w:t>日（星期</w:t>
      </w:r>
      <w:r w:rsidR="00CD4D44">
        <w:rPr>
          <w:rFonts w:ascii="仿宋" w:eastAsia="仿宋" w:hAnsi="仿宋" w:hint="eastAsia"/>
          <w:color w:val="000000"/>
          <w:sz w:val="28"/>
          <w:szCs w:val="28"/>
        </w:rPr>
        <w:t>一</w:t>
      </w:r>
      <w:r w:rsidRPr="00A514E5">
        <w:rPr>
          <w:rFonts w:ascii="仿宋" w:eastAsia="仿宋" w:hAnsi="仿宋" w:hint="eastAsia"/>
          <w:color w:val="000000"/>
          <w:sz w:val="28"/>
          <w:szCs w:val="28"/>
        </w:rPr>
        <w:t>）</w:t>
      </w:r>
      <w:r w:rsidR="00926AFE" w:rsidRPr="00A514E5">
        <w:rPr>
          <w:rFonts w:ascii="仿宋" w:eastAsia="仿宋" w:hAnsi="仿宋" w:hint="eastAsia"/>
          <w:color w:val="000000"/>
          <w:sz w:val="28"/>
          <w:szCs w:val="28"/>
        </w:rPr>
        <w:t>1</w:t>
      </w:r>
      <w:r w:rsidR="00926AFE" w:rsidRPr="00A514E5">
        <w:rPr>
          <w:rFonts w:ascii="仿宋" w:eastAsia="仿宋" w:hAnsi="仿宋"/>
          <w:color w:val="000000"/>
          <w:sz w:val="28"/>
          <w:szCs w:val="28"/>
        </w:rPr>
        <w:t>8</w:t>
      </w:r>
      <w:r w:rsidR="00926AFE" w:rsidRPr="00A514E5">
        <w:rPr>
          <w:rFonts w:ascii="仿宋" w:eastAsia="仿宋" w:hAnsi="仿宋" w:hint="eastAsia"/>
          <w:color w:val="000000"/>
          <w:sz w:val="28"/>
          <w:szCs w:val="28"/>
        </w:rPr>
        <w:t>:</w:t>
      </w:r>
      <w:r w:rsidR="00926AFE" w:rsidRPr="00A514E5">
        <w:rPr>
          <w:rFonts w:ascii="仿宋" w:eastAsia="仿宋" w:hAnsi="仿宋"/>
          <w:color w:val="000000"/>
          <w:sz w:val="28"/>
          <w:szCs w:val="28"/>
        </w:rPr>
        <w:t>30-20</w:t>
      </w:r>
      <w:r w:rsidR="00926AFE" w:rsidRPr="00A514E5">
        <w:rPr>
          <w:rFonts w:ascii="仿宋" w:eastAsia="仿宋" w:hAnsi="仿宋" w:hint="eastAsia"/>
          <w:color w:val="000000"/>
          <w:sz w:val="28"/>
          <w:szCs w:val="28"/>
        </w:rPr>
        <w:t>:</w:t>
      </w:r>
      <w:r w:rsidR="00926AFE" w:rsidRPr="00A514E5">
        <w:rPr>
          <w:rFonts w:ascii="仿宋" w:eastAsia="仿宋" w:hAnsi="仿宋"/>
          <w:color w:val="000000"/>
          <w:sz w:val="28"/>
          <w:szCs w:val="28"/>
        </w:rPr>
        <w:t>30</w:t>
      </w:r>
    </w:p>
    <w:p w:rsidR="00A91118" w:rsidRDefault="007B2FD7" w:rsidP="00CD4D44">
      <w:pPr>
        <w:spacing w:line="520" w:lineRule="exact"/>
        <w:ind w:firstLineChars="200" w:firstLine="562"/>
        <w:rPr>
          <w:rFonts w:ascii="仿宋" w:eastAsia="仿宋" w:hAnsi="仿宋" w:hint="eastAsia"/>
          <w:color w:val="000000"/>
          <w:sz w:val="28"/>
          <w:szCs w:val="28"/>
        </w:rPr>
      </w:pPr>
      <w:r w:rsidRPr="00B451FD">
        <w:rPr>
          <w:rFonts w:ascii="仿宋" w:eastAsia="仿宋" w:hAnsi="仿宋" w:hint="eastAsia"/>
          <w:b/>
          <w:color w:val="000000"/>
          <w:sz w:val="28"/>
          <w:szCs w:val="28"/>
        </w:rPr>
        <w:t>地</w:t>
      </w:r>
      <w:r w:rsidR="00B451FD">
        <w:rPr>
          <w:rFonts w:ascii="仿宋" w:eastAsia="仿宋" w:hAnsi="仿宋" w:hint="eastAsia"/>
          <w:b/>
          <w:color w:val="000000"/>
          <w:sz w:val="28"/>
          <w:szCs w:val="28"/>
        </w:rPr>
        <w:t xml:space="preserve"> </w:t>
      </w:r>
      <w:r w:rsidR="00B451FD">
        <w:rPr>
          <w:rFonts w:ascii="仿宋" w:eastAsia="仿宋" w:hAnsi="仿宋"/>
          <w:b/>
          <w:color w:val="000000"/>
          <w:sz w:val="28"/>
          <w:szCs w:val="28"/>
        </w:rPr>
        <w:t xml:space="preserve">   </w:t>
      </w:r>
      <w:r w:rsidRPr="00B451FD">
        <w:rPr>
          <w:rFonts w:ascii="仿宋" w:eastAsia="仿宋" w:hAnsi="仿宋" w:hint="eastAsia"/>
          <w:b/>
          <w:color w:val="000000"/>
          <w:sz w:val="28"/>
          <w:szCs w:val="28"/>
        </w:rPr>
        <w:t>点：</w:t>
      </w:r>
      <w:r w:rsidR="00BB7EB6">
        <w:rPr>
          <w:rFonts w:ascii="仿宋" w:eastAsia="仿宋" w:hAnsi="仿宋" w:hint="eastAsia"/>
          <w:color w:val="000000"/>
          <w:sz w:val="28"/>
          <w:szCs w:val="28"/>
        </w:rPr>
        <w:t>东校区多功能厅</w:t>
      </w:r>
    </w:p>
    <w:p w:rsidR="00A91118" w:rsidRPr="00A91118" w:rsidRDefault="007B2FD7" w:rsidP="00CD4D44">
      <w:pPr>
        <w:spacing w:line="520" w:lineRule="exact"/>
        <w:ind w:firstLineChars="200" w:firstLine="562"/>
        <w:rPr>
          <w:rFonts w:ascii="仿宋" w:eastAsia="仿宋" w:hAnsi="仿宋"/>
          <w:color w:val="000000"/>
          <w:sz w:val="28"/>
          <w:szCs w:val="28"/>
        </w:rPr>
      </w:pPr>
      <w:r w:rsidRPr="00B451FD">
        <w:rPr>
          <w:rFonts w:ascii="仿宋" w:eastAsia="仿宋" w:hAnsi="仿宋" w:hint="eastAsia"/>
          <w:b/>
          <w:color w:val="000000"/>
          <w:sz w:val="28"/>
          <w:szCs w:val="28"/>
        </w:rPr>
        <w:t>名</w:t>
      </w:r>
      <w:r w:rsidR="00B451FD">
        <w:rPr>
          <w:rFonts w:ascii="仿宋" w:eastAsia="仿宋" w:hAnsi="仿宋" w:hint="eastAsia"/>
          <w:b/>
          <w:color w:val="000000"/>
          <w:sz w:val="28"/>
          <w:szCs w:val="28"/>
        </w:rPr>
        <w:t xml:space="preserve"> </w:t>
      </w:r>
      <w:r w:rsidR="00B451FD">
        <w:rPr>
          <w:rFonts w:ascii="仿宋" w:eastAsia="仿宋" w:hAnsi="仿宋"/>
          <w:b/>
          <w:color w:val="000000"/>
          <w:sz w:val="28"/>
          <w:szCs w:val="28"/>
        </w:rPr>
        <w:t xml:space="preserve">   </w:t>
      </w:r>
      <w:r w:rsidRPr="00B451FD">
        <w:rPr>
          <w:rFonts w:ascii="仿宋" w:eastAsia="仿宋" w:hAnsi="仿宋" w:hint="eastAsia"/>
          <w:b/>
          <w:color w:val="000000"/>
          <w:sz w:val="28"/>
          <w:szCs w:val="28"/>
        </w:rPr>
        <w:t>师：</w:t>
      </w:r>
      <w:r w:rsidR="00CD4D44">
        <w:rPr>
          <w:rFonts w:ascii="仿宋" w:eastAsia="仿宋" w:hAnsi="仿宋" w:hint="eastAsia"/>
          <w:color w:val="000000"/>
          <w:sz w:val="28"/>
          <w:szCs w:val="28"/>
        </w:rPr>
        <w:t>陈亮</w:t>
      </w:r>
      <w:r w:rsidR="00A91118" w:rsidRPr="00A91118">
        <w:rPr>
          <w:rFonts w:ascii="仿宋" w:eastAsia="仿宋" w:hAnsi="仿宋" w:hint="eastAsia"/>
          <w:color w:val="000000"/>
          <w:sz w:val="28"/>
          <w:szCs w:val="28"/>
        </w:rPr>
        <w:t>，</w:t>
      </w:r>
      <w:r w:rsidR="00CD4D44" w:rsidRPr="00CD4D44">
        <w:rPr>
          <w:rFonts w:ascii="仿宋" w:eastAsia="仿宋" w:hAnsi="仿宋"/>
          <w:color w:val="000000"/>
          <w:sz w:val="28"/>
          <w:szCs w:val="28"/>
        </w:rPr>
        <w:t>研究馆员</w:t>
      </w:r>
      <w:r w:rsidR="00CD4D44" w:rsidRPr="00CD4D44">
        <w:rPr>
          <w:rFonts w:ascii="仿宋" w:eastAsia="仿宋" w:hAnsi="仿宋" w:hint="eastAsia"/>
          <w:color w:val="000000"/>
          <w:sz w:val="28"/>
          <w:szCs w:val="28"/>
        </w:rPr>
        <w:t>，</w:t>
      </w:r>
      <w:r w:rsidR="00CD4D44" w:rsidRPr="00CD4D44">
        <w:rPr>
          <w:rFonts w:ascii="仿宋" w:eastAsia="仿宋" w:hAnsi="仿宋"/>
          <w:color w:val="000000"/>
          <w:sz w:val="28"/>
          <w:szCs w:val="28"/>
        </w:rPr>
        <w:t>南</w:t>
      </w:r>
      <w:bookmarkStart w:id="0" w:name="_GoBack"/>
      <w:bookmarkEnd w:id="0"/>
      <w:r w:rsidR="00CD4D44" w:rsidRPr="00CD4D44">
        <w:rPr>
          <w:rFonts w:ascii="仿宋" w:eastAsia="仿宋" w:hAnsi="仿宋"/>
          <w:color w:val="000000"/>
          <w:sz w:val="28"/>
          <w:szCs w:val="28"/>
        </w:rPr>
        <w:t>京艺术学院图书馆馆长</w:t>
      </w:r>
      <w:r w:rsidR="00CD4D44" w:rsidRPr="00CD4D44">
        <w:rPr>
          <w:rFonts w:ascii="仿宋" w:eastAsia="仿宋" w:hAnsi="仿宋" w:hint="eastAsia"/>
          <w:color w:val="000000"/>
          <w:sz w:val="28"/>
          <w:szCs w:val="28"/>
        </w:rPr>
        <w:t>，</w:t>
      </w:r>
      <w:r w:rsidR="00CD4D44" w:rsidRPr="00CD4D44">
        <w:rPr>
          <w:rFonts w:ascii="仿宋" w:eastAsia="仿宋" w:hAnsi="仿宋"/>
          <w:color w:val="000000"/>
          <w:sz w:val="28"/>
          <w:szCs w:val="28"/>
        </w:rPr>
        <w:t>中国图书馆学会阅读推广委员会委员兼大学生阅读推广专业委员会副主任</w:t>
      </w:r>
      <w:r w:rsidR="00CD4D44" w:rsidRPr="00CD4D44">
        <w:rPr>
          <w:rFonts w:ascii="仿宋" w:eastAsia="仿宋" w:hAnsi="仿宋" w:hint="eastAsia"/>
          <w:color w:val="000000"/>
          <w:sz w:val="28"/>
          <w:szCs w:val="28"/>
        </w:rPr>
        <w:t>，</w:t>
      </w:r>
      <w:r w:rsidR="00CD4D44" w:rsidRPr="00CD4D44">
        <w:rPr>
          <w:rFonts w:ascii="仿宋" w:eastAsia="仿宋" w:hAnsi="仿宋"/>
          <w:color w:val="000000"/>
          <w:sz w:val="28"/>
          <w:szCs w:val="28"/>
        </w:rPr>
        <w:t>江苏省图书馆学会理事兼阅读与用户工作委员会副主任；江苏省全民阅读促进会理事兼专家智库组成员，江苏省哲学社会科学优秀成果奖评审专家。主要研究方向为大学生阅读、数字阅读等</w:t>
      </w:r>
      <w:r w:rsidR="00CD4D44" w:rsidRPr="00CD4D44">
        <w:rPr>
          <w:rFonts w:ascii="仿宋" w:eastAsia="仿宋" w:hAnsi="仿宋" w:hint="eastAsia"/>
          <w:color w:val="000000"/>
          <w:sz w:val="28"/>
          <w:szCs w:val="28"/>
        </w:rPr>
        <w:t>，参编</w:t>
      </w:r>
      <w:r w:rsidR="00CD4D44" w:rsidRPr="00CD4D44">
        <w:rPr>
          <w:rFonts w:ascii="仿宋" w:eastAsia="仿宋" w:hAnsi="仿宋"/>
          <w:color w:val="000000"/>
          <w:sz w:val="28"/>
          <w:szCs w:val="28"/>
        </w:rPr>
        <w:t>《中国读书大辞典》、《中国阅读大辞典》等。</w:t>
      </w:r>
    </w:p>
    <w:p w:rsidR="007B2FD7" w:rsidRPr="00A514E5" w:rsidRDefault="00926AFE" w:rsidP="00CD4D44">
      <w:pPr>
        <w:spacing w:line="520" w:lineRule="exact"/>
        <w:ind w:firstLineChars="200" w:firstLine="562"/>
        <w:rPr>
          <w:rFonts w:ascii="仿宋" w:eastAsia="仿宋" w:hAnsi="仿宋"/>
          <w:color w:val="000000"/>
          <w:sz w:val="28"/>
          <w:szCs w:val="28"/>
        </w:rPr>
      </w:pPr>
      <w:r w:rsidRPr="003A5F3A">
        <w:rPr>
          <w:rFonts w:ascii="仿宋" w:eastAsia="仿宋" w:hAnsi="仿宋" w:hint="eastAsia"/>
          <w:b/>
          <w:sz w:val="28"/>
          <w:szCs w:val="28"/>
        </w:rPr>
        <w:t>报名方式：</w:t>
      </w:r>
      <w:r w:rsidRPr="003A5F3A">
        <w:rPr>
          <w:rFonts w:ascii="仿宋" w:eastAsia="仿宋" w:hAnsi="仿宋" w:hint="eastAsia"/>
          <w:sz w:val="28"/>
          <w:szCs w:val="28"/>
        </w:rPr>
        <w:t>学生通过团委P</w:t>
      </w:r>
      <w:r w:rsidRPr="003A5F3A">
        <w:rPr>
          <w:rFonts w:ascii="仿宋" w:eastAsia="仿宋" w:hAnsi="仿宋"/>
          <w:sz w:val="28"/>
          <w:szCs w:val="28"/>
        </w:rPr>
        <w:t>U</w:t>
      </w:r>
      <w:r w:rsidRPr="003A5F3A">
        <w:rPr>
          <w:rFonts w:ascii="仿宋" w:eastAsia="仿宋" w:hAnsi="仿宋" w:hint="eastAsia"/>
          <w:sz w:val="28"/>
          <w:szCs w:val="28"/>
        </w:rPr>
        <w:t>平台报名</w:t>
      </w:r>
      <w:r w:rsidR="004538FC" w:rsidRPr="003A5F3A">
        <w:rPr>
          <w:rFonts w:ascii="仿宋" w:eastAsia="仿宋" w:hAnsi="仿宋" w:hint="eastAsia"/>
          <w:sz w:val="28"/>
          <w:szCs w:val="28"/>
        </w:rPr>
        <w:t>，活动现场</w:t>
      </w:r>
      <w:r w:rsidR="004538FC" w:rsidRPr="00A514E5">
        <w:rPr>
          <w:rFonts w:ascii="仿宋" w:eastAsia="仿宋" w:hAnsi="仿宋" w:hint="eastAsia"/>
          <w:color w:val="000000"/>
          <w:sz w:val="28"/>
          <w:szCs w:val="28"/>
        </w:rPr>
        <w:t>签到和签出</w:t>
      </w:r>
      <w:r w:rsidR="00B736D8" w:rsidRPr="00A514E5">
        <w:rPr>
          <w:rFonts w:ascii="仿宋" w:eastAsia="仿宋" w:hAnsi="仿宋" w:hint="eastAsia"/>
          <w:color w:val="000000"/>
          <w:sz w:val="28"/>
          <w:szCs w:val="28"/>
        </w:rPr>
        <w:t>。</w:t>
      </w:r>
    </w:p>
    <w:p w:rsidR="004538FC" w:rsidRPr="00A514E5" w:rsidRDefault="00B736D8" w:rsidP="00CD4D44">
      <w:pPr>
        <w:spacing w:line="520" w:lineRule="exact"/>
        <w:ind w:firstLineChars="200" w:firstLine="562"/>
        <w:rPr>
          <w:rFonts w:ascii="仿宋" w:eastAsia="仿宋" w:hAnsi="仿宋"/>
          <w:color w:val="000000"/>
          <w:sz w:val="28"/>
          <w:szCs w:val="28"/>
        </w:rPr>
      </w:pPr>
      <w:r w:rsidRPr="00B451FD">
        <w:rPr>
          <w:rFonts w:ascii="仿宋" w:eastAsia="仿宋" w:hAnsi="仿宋" w:hint="eastAsia"/>
          <w:b/>
          <w:color w:val="000000"/>
          <w:sz w:val="28"/>
          <w:szCs w:val="28"/>
        </w:rPr>
        <w:t>获得学时：</w:t>
      </w:r>
      <w:bookmarkStart w:id="1" w:name="_Hlk21684093"/>
      <w:r w:rsidR="00A514E5">
        <w:rPr>
          <w:rFonts w:ascii="仿宋" w:eastAsia="仿宋" w:hAnsi="仿宋" w:hint="eastAsia"/>
          <w:sz w:val="28"/>
          <w:szCs w:val="28"/>
        </w:rPr>
        <w:t>每场活动</w:t>
      </w:r>
      <w:r w:rsidR="00155E03">
        <w:rPr>
          <w:rFonts w:ascii="仿宋" w:eastAsia="仿宋" w:hAnsi="仿宋" w:hint="eastAsia"/>
          <w:sz w:val="28"/>
          <w:szCs w:val="28"/>
        </w:rPr>
        <w:t>可获得</w:t>
      </w:r>
      <w:r w:rsidR="00BB7EB6">
        <w:rPr>
          <w:rFonts w:ascii="仿宋" w:eastAsia="仿宋" w:hAnsi="仿宋"/>
          <w:sz w:val="28"/>
          <w:szCs w:val="28"/>
        </w:rPr>
        <w:t>2</w:t>
      </w:r>
      <w:r w:rsidR="00A514E5" w:rsidRPr="000B5A29">
        <w:rPr>
          <w:rFonts w:ascii="仿宋" w:eastAsia="仿宋" w:hAnsi="仿宋"/>
          <w:sz w:val="28"/>
          <w:szCs w:val="28"/>
        </w:rPr>
        <w:t>个第二课堂活动学时</w:t>
      </w:r>
      <w:r w:rsidR="00A514E5" w:rsidRPr="00B16A31">
        <w:rPr>
          <w:rFonts w:ascii="仿宋" w:eastAsia="仿宋" w:hAnsi="仿宋" w:hint="eastAsia"/>
          <w:sz w:val="28"/>
          <w:szCs w:val="28"/>
        </w:rPr>
        <w:t>。</w:t>
      </w:r>
      <w:bookmarkEnd w:id="1"/>
    </w:p>
    <w:p w:rsidR="00BB7EB6" w:rsidRDefault="00BB7EB6" w:rsidP="00CD4D44">
      <w:pPr>
        <w:spacing w:line="520" w:lineRule="exact"/>
        <w:ind w:right="280" w:firstLineChars="200" w:firstLine="562"/>
        <w:jc w:val="right"/>
        <w:rPr>
          <w:rFonts w:ascii="仿宋" w:eastAsia="仿宋" w:hAnsi="仿宋"/>
          <w:b/>
          <w:sz w:val="28"/>
          <w:szCs w:val="28"/>
        </w:rPr>
      </w:pPr>
    </w:p>
    <w:p w:rsidR="00B451FD" w:rsidRDefault="00B451FD" w:rsidP="00CD4D44">
      <w:pPr>
        <w:spacing w:line="520" w:lineRule="exact"/>
        <w:ind w:right="280" w:firstLineChars="200" w:firstLine="560"/>
        <w:jc w:val="right"/>
        <w:rPr>
          <w:rFonts w:ascii="仿宋" w:eastAsia="仿宋" w:hAnsi="仿宋"/>
          <w:sz w:val="28"/>
          <w:szCs w:val="28"/>
        </w:rPr>
      </w:pPr>
      <w:r>
        <w:rPr>
          <w:rFonts w:ascii="仿宋" w:eastAsia="仿宋" w:hAnsi="仿宋" w:hint="eastAsia"/>
          <w:sz w:val="28"/>
          <w:szCs w:val="28"/>
        </w:rPr>
        <w:t>三江学院教务处</w:t>
      </w:r>
    </w:p>
    <w:p w:rsidR="00B736D8" w:rsidRPr="00B451FD" w:rsidRDefault="00B451FD" w:rsidP="00CD4D44">
      <w:pPr>
        <w:spacing w:line="520" w:lineRule="exact"/>
        <w:ind w:firstLineChars="200" w:firstLine="560"/>
        <w:jc w:val="righ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019</w:t>
      </w:r>
      <w:r>
        <w:rPr>
          <w:rFonts w:ascii="仿宋" w:eastAsia="仿宋" w:hAnsi="仿宋" w:hint="eastAsia"/>
          <w:sz w:val="28"/>
          <w:szCs w:val="28"/>
        </w:rPr>
        <w:t>年</w:t>
      </w:r>
      <w:r w:rsidR="00056B6E">
        <w:rPr>
          <w:rFonts w:ascii="仿宋" w:eastAsia="仿宋" w:hAnsi="仿宋"/>
          <w:sz w:val="28"/>
          <w:szCs w:val="28"/>
        </w:rPr>
        <w:t>11</w:t>
      </w:r>
      <w:r>
        <w:rPr>
          <w:rFonts w:ascii="仿宋" w:eastAsia="仿宋" w:hAnsi="仿宋" w:hint="eastAsia"/>
          <w:sz w:val="28"/>
          <w:szCs w:val="28"/>
        </w:rPr>
        <w:t>月</w:t>
      </w:r>
      <w:r w:rsidR="00CA09F1">
        <w:rPr>
          <w:rFonts w:ascii="仿宋" w:eastAsia="仿宋" w:hAnsi="仿宋"/>
          <w:sz w:val="28"/>
          <w:szCs w:val="28"/>
        </w:rPr>
        <w:t>2</w:t>
      </w:r>
      <w:r w:rsidR="00BB7EB6">
        <w:rPr>
          <w:rFonts w:ascii="仿宋" w:eastAsia="仿宋" w:hAnsi="仿宋"/>
          <w:sz w:val="28"/>
          <w:szCs w:val="28"/>
        </w:rPr>
        <w:t>1</w:t>
      </w:r>
      <w:r>
        <w:rPr>
          <w:rFonts w:ascii="仿宋" w:eastAsia="仿宋" w:hAnsi="仿宋" w:hint="eastAsia"/>
          <w:sz w:val="28"/>
          <w:szCs w:val="28"/>
        </w:rPr>
        <w:t>日</w:t>
      </w:r>
    </w:p>
    <w:sectPr w:rsidR="00B736D8" w:rsidRPr="00B451FD" w:rsidSect="00851A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877" w:rsidRDefault="00254877" w:rsidP="00B736D8">
      <w:r>
        <w:separator/>
      </w:r>
    </w:p>
  </w:endnote>
  <w:endnote w:type="continuationSeparator" w:id="0">
    <w:p w:rsidR="00254877" w:rsidRDefault="00254877" w:rsidP="00B7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877" w:rsidRDefault="00254877" w:rsidP="00B736D8">
      <w:r>
        <w:separator/>
      </w:r>
    </w:p>
  </w:footnote>
  <w:footnote w:type="continuationSeparator" w:id="0">
    <w:p w:rsidR="00254877" w:rsidRDefault="00254877" w:rsidP="00B73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B2FD7"/>
    <w:rsid w:val="00056B6E"/>
    <w:rsid w:val="00067E6F"/>
    <w:rsid w:val="000C5046"/>
    <w:rsid w:val="000D78D1"/>
    <w:rsid w:val="00104B9D"/>
    <w:rsid w:val="00155E03"/>
    <w:rsid w:val="00215B2F"/>
    <w:rsid w:val="00254877"/>
    <w:rsid w:val="00294419"/>
    <w:rsid w:val="00321A3D"/>
    <w:rsid w:val="00354629"/>
    <w:rsid w:val="00372130"/>
    <w:rsid w:val="00374670"/>
    <w:rsid w:val="003A5F3A"/>
    <w:rsid w:val="004538FC"/>
    <w:rsid w:val="00454889"/>
    <w:rsid w:val="004A6B3D"/>
    <w:rsid w:val="004E79D9"/>
    <w:rsid w:val="0055751E"/>
    <w:rsid w:val="00640B3B"/>
    <w:rsid w:val="0064211F"/>
    <w:rsid w:val="006A052F"/>
    <w:rsid w:val="00761550"/>
    <w:rsid w:val="007B2FD7"/>
    <w:rsid w:val="007D4314"/>
    <w:rsid w:val="007F6296"/>
    <w:rsid w:val="00814948"/>
    <w:rsid w:val="00820D68"/>
    <w:rsid w:val="00851A5C"/>
    <w:rsid w:val="00926AFE"/>
    <w:rsid w:val="009B2632"/>
    <w:rsid w:val="009C4A89"/>
    <w:rsid w:val="009C77B2"/>
    <w:rsid w:val="00A514E5"/>
    <w:rsid w:val="00A91118"/>
    <w:rsid w:val="00B04BB9"/>
    <w:rsid w:val="00B27FB8"/>
    <w:rsid w:val="00B451FD"/>
    <w:rsid w:val="00B736D8"/>
    <w:rsid w:val="00B75222"/>
    <w:rsid w:val="00BB7EB6"/>
    <w:rsid w:val="00BE0ACF"/>
    <w:rsid w:val="00BF0D7D"/>
    <w:rsid w:val="00C13E90"/>
    <w:rsid w:val="00CA09F1"/>
    <w:rsid w:val="00CD4D44"/>
    <w:rsid w:val="00EC5AA8"/>
    <w:rsid w:val="00EE7FEE"/>
    <w:rsid w:val="00F30731"/>
    <w:rsid w:val="00F65ED1"/>
    <w:rsid w:val="00FA0AA1"/>
    <w:rsid w:val="00FC7137"/>
    <w:rsid w:val="00FD2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CEE14"/>
  <w15:docId w15:val="{D89977EA-F412-4D9B-8AFE-D4253F53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1A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6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36D8"/>
    <w:rPr>
      <w:sz w:val="18"/>
      <w:szCs w:val="18"/>
    </w:rPr>
  </w:style>
  <w:style w:type="paragraph" w:styleId="a5">
    <w:name w:val="footer"/>
    <w:basedOn w:val="a"/>
    <w:link w:val="a6"/>
    <w:uiPriority w:val="99"/>
    <w:unhideWhenUsed/>
    <w:rsid w:val="00B736D8"/>
    <w:pPr>
      <w:tabs>
        <w:tab w:val="center" w:pos="4153"/>
        <w:tab w:val="right" w:pos="8306"/>
      </w:tabs>
      <w:snapToGrid w:val="0"/>
      <w:jc w:val="left"/>
    </w:pPr>
    <w:rPr>
      <w:sz w:val="18"/>
      <w:szCs w:val="18"/>
    </w:rPr>
  </w:style>
  <w:style w:type="character" w:customStyle="1" w:styleId="a6">
    <w:name w:val="页脚 字符"/>
    <w:basedOn w:val="a0"/>
    <w:link w:val="a5"/>
    <w:uiPriority w:val="99"/>
    <w:rsid w:val="00B736D8"/>
    <w:rPr>
      <w:sz w:val="18"/>
      <w:szCs w:val="18"/>
    </w:rPr>
  </w:style>
  <w:style w:type="character" w:styleId="a7">
    <w:name w:val="Hyperlink"/>
    <w:basedOn w:val="a0"/>
    <w:uiPriority w:val="99"/>
    <w:semiHidden/>
    <w:unhideWhenUsed/>
    <w:rsid w:val="000C50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王蔷馨</dc:creator>
  <cp:keywords/>
  <dc:description/>
  <cp:lastModifiedBy>王蔷馨</cp:lastModifiedBy>
  <cp:revision>30</cp:revision>
  <dcterms:created xsi:type="dcterms:W3CDTF">2019-10-11T01:59:00Z</dcterms:created>
  <dcterms:modified xsi:type="dcterms:W3CDTF">2019-11-21T04:19:00Z</dcterms:modified>
</cp:coreProperties>
</file>