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附件1： </w:t>
      </w:r>
      <w:r>
        <w:rPr>
          <w:rFonts w:hint="eastAsia" w:ascii="黑体" w:hAnsi="黑体" w:eastAsia="黑体" w:cs="黑体"/>
          <w:sz w:val="28"/>
          <w:szCs w:val="28"/>
        </w:rPr>
        <w:t xml:space="preserve">    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2020-2021学年第一学期在研课题开题、结题安排表</w:t>
      </w:r>
    </w:p>
    <w:bookmarkEnd w:id="0"/>
    <w:tbl>
      <w:tblPr>
        <w:tblStyle w:val="6"/>
        <w:tblW w:w="9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073"/>
        <w:gridCol w:w="4616"/>
        <w:gridCol w:w="842"/>
        <w:gridCol w:w="1269"/>
        <w:gridCol w:w="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初定时间</w:t>
            </w: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省教育科学“十三五”规划课题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结题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江苏高职教育梯度匹配国际化发展模式研究——以“一带一路”建设为例 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  彬申俊龙</w:t>
            </w: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10月24日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（周六）</w:t>
            </w:r>
          </w:p>
        </w:tc>
        <w:tc>
          <w:tcPr>
            <w:tcW w:w="8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江苏民办高校体育社团运行特征与引导策略研究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  霞高力翔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开题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健康中国背景下江苏省农村青少年体育发展现状与精准扶持的研究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丁小燕</w:t>
            </w: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10月17日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（周六）</w:t>
            </w:r>
          </w:p>
        </w:tc>
        <w:tc>
          <w:tcPr>
            <w:tcW w:w="8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应用型本科高校通识教育落实“立德树人”根本任务的途径研究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王蔷馨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民办高校创新创业教育现状与问题研究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孙培华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省现代教育技术研究课题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结题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现代教育技术下的应用型高校计算机类专业人才培养中“系统观”的研究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彭雅琴刘正涛</w:t>
            </w: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11月14日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（周六）</w:t>
            </w:r>
          </w:p>
        </w:tc>
        <w:tc>
          <w:tcPr>
            <w:tcW w:w="8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服务高校学生的移动知识库平台构建研究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王志瑞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基于现代教育技术——培养“社会需求Web前段开发工程师”的创新研究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顾  问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现代高等教育技术下的混合现实(MR)技术在网络工程实训课程中应用研究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曹鹏飞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现代高等教育技术与应用型本科院校计算机专业“一体化”课程资源库建设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  德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基于现代高等教育技术的华为ICT教学资源开发与云平台共享研究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  航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基于现代信息技术的“阶梯式”高等教育实践教学模式创新研究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刘维周孙小羊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智慧校园平台上的民办高校图书馆服务研究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  沨李  宁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基于现代信息技术平台“全员化、全程化”教学质量管理模式的研究与实践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卞  钰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基于泛技术视角下的应用型本科院校文管类课程“教-学-管”融通模式的构建与应用研究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  超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现代教育技术下高校体育教学模式创新研究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丁小燕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基于大数据构建智慧校园在线课程 学习行为数据标准的研究与实践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沈  洵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沈  刚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开题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基于在线教学的财务管理专业“金课群”打造策略与路径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王静静</w:t>
            </w: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10月底前</w:t>
            </w:r>
          </w:p>
        </w:tc>
        <w:tc>
          <w:tcPr>
            <w:tcW w:w="80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提交开题报告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基于建构主义的现代信息技术与民办高校《机械设计》课程教学融合研究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沈仙法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民办高校智慧教室建设及智慧教学应用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史  凌张  玲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省高教学会课题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结题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多方协同育人视角下的智能制造专业课程体系建设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秦洪艳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季  鹏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11月底前</w:t>
            </w: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开题</w:t>
            </w:r>
          </w:p>
        </w:tc>
        <w:tc>
          <w:tcPr>
            <w:tcW w:w="46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基于产出导向法的英语专业课程思政教师协同行动研究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楼  毅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10月底前</w:t>
            </w: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提交开题报告</w:t>
            </w:r>
          </w:p>
        </w:tc>
      </w:tr>
    </w:tbl>
    <w:p/>
    <w:sectPr>
      <w:pgSz w:w="11906" w:h="16838"/>
      <w:pgMar w:top="119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61F0853"/>
    <w:rsid w:val="00246A2D"/>
    <w:rsid w:val="003A6555"/>
    <w:rsid w:val="00562406"/>
    <w:rsid w:val="006365F1"/>
    <w:rsid w:val="008A630B"/>
    <w:rsid w:val="0091137C"/>
    <w:rsid w:val="00E431D2"/>
    <w:rsid w:val="00F04656"/>
    <w:rsid w:val="0FC1750B"/>
    <w:rsid w:val="0FDF0D1C"/>
    <w:rsid w:val="16A0568A"/>
    <w:rsid w:val="18A95749"/>
    <w:rsid w:val="207E50D9"/>
    <w:rsid w:val="261F0853"/>
    <w:rsid w:val="3B7A599B"/>
    <w:rsid w:val="41B4616C"/>
    <w:rsid w:val="4FB83237"/>
    <w:rsid w:val="55103850"/>
    <w:rsid w:val="574E7214"/>
    <w:rsid w:val="689E580E"/>
    <w:rsid w:val="6A7614B5"/>
    <w:rsid w:val="70AE1EAA"/>
    <w:rsid w:val="784D12F7"/>
    <w:rsid w:val="7B7D6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57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B3B3B"/>
      <w:u w:val="none"/>
    </w:rPr>
  </w:style>
  <w:style w:type="character" w:styleId="11">
    <w:name w:val="Emphasis"/>
    <w:basedOn w:val="8"/>
    <w:qFormat/>
    <w:uiPriority w:val="0"/>
    <w:rPr>
      <w:b/>
    </w:rPr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B3B3B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/>
    </w:rPr>
  </w:style>
  <w:style w:type="character" w:customStyle="1" w:styleId="19">
    <w:name w:val="news_title10"/>
    <w:basedOn w:val="8"/>
    <w:qFormat/>
    <w:uiPriority w:val="0"/>
  </w:style>
  <w:style w:type="character" w:customStyle="1" w:styleId="20">
    <w:name w:val="item-name"/>
    <w:basedOn w:val="8"/>
    <w:qFormat/>
    <w:uiPriority w:val="0"/>
  </w:style>
  <w:style w:type="character" w:customStyle="1" w:styleId="21">
    <w:name w:val="item-name1"/>
    <w:basedOn w:val="8"/>
    <w:qFormat/>
    <w:uiPriority w:val="0"/>
  </w:style>
  <w:style w:type="character" w:customStyle="1" w:styleId="22">
    <w:name w:val="xubox_tabnow"/>
    <w:basedOn w:val="8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column-name18"/>
    <w:basedOn w:val="8"/>
    <w:qFormat/>
    <w:uiPriority w:val="0"/>
    <w:rPr>
      <w:color w:val="800000"/>
    </w:rPr>
  </w:style>
  <w:style w:type="character" w:customStyle="1" w:styleId="24">
    <w:name w:val="pubdate-month"/>
    <w:basedOn w:val="8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5">
    <w:name w:val="pubdate-day"/>
    <w:basedOn w:val="8"/>
    <w:qFormat/>
    <w:uiPriority w:val="0"/>
    <w:rPr>
      <w:shd w:val="clear" w:color="auto" w:fill="F2F2F2"/>
    </w:rPr>
  </w:style>
  <w:style w:type="character" w:customStyle="1" w:styleId="26">
    <w:name w:val="news_meta"/>
    <w:basedOn w:val="8"/>
    <w:qFormat/>
    <w:uiPriority w:val="0"/>
    <w:rPr>
      <w:color w:val="9C9C9C"/>
    </w:rPr>
  </w:style>
  <w:style w:type="character" w:customStyle="1" w:styleId="2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</Words>
  <Characters>891</Characters>
  <Lines>7</Lines>
  <Paragraphs>2</Paragraphs>
  <TotalTime>1</TotalTime>
  <ScaleCrop>false</ScaleCrop>
  <LinksUpToDate>false</LinksUpToDate>
  <CharactersWithSpaces>1045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2020-09-23T08:50:00Z</dcterms:created>
  <dc:creator>sxm</dc:creator>
  <cp:lastModifiedBy>sxm</cp:lastModifiedBy>
  <dcterms:modified xsi:type="dcterms:W3CDTF">2020-09-24T06:12:05Z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