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E04" w:rsidRPr="00826D98" w:rsidRDefault="00BC1E04" w:rsidP="00826D98">
      <w:pPr>
        <w:adjustRightInd w:val="0"/>
        <w:snapToGrid w:val="0"/>
        <w:spacing w:line="480" w:lineRule="exact"/>
        <w:ind w:firstLineChars="0" w:firstLine="0"/>
        <w:rPr>
          <w:rFonts w:asciiTheme="minorEastAsia" w:eastAsiaTheme="minorEastAsia" w:hAnsiTheme="minorEastAsia" w:cs="黑体"/>
          <w:sz w:val="32"/>
          <w:szCs w:val="32"/>
        </w:rPr>
      </w:pPr>
      <w:r w:rsidRPr="00826D98">
        <w:rPr>
          <w:rFonts w:asciiTheme="minorEastAsia" w:eastAsiaTheme="minorEastAsia" w:hAnsiTheme="minorEastAsia" w:cs="黑体" w:hint="eastAsia"/>
          <w:sz w:val="32"/>
          <w:szCs w:val="32"/>
        </w:rPr>
        <w:t>附件</w:t>
      </w:r>
      <w:r w:rsidRPr="00826D98">
        <w:rPr>
          <w:rFonts w:asciiTheme="minorEastAsia" w:eastAsiaTheme="minorEastAsia" w:hAnsiTheme="minorEastAsia" w:cs="黑体"/>
          <w:sz w:val="32"/>
          <w:szCs w:val="32"/>
        </w:rPr>
        <w:t>4</w:t>
      </w:r>
    </w:p>
    <w:p w:rsidR="00BC1E04" w:rsidRPr="00826D98" w:rsidRDefault="00BC1E04" w:rsidP="00826D98">
      <w:pPr>
        <w:spacing w:line="480" w:lineRule="exact"/>
        <w:ind w:firstLineChars="83" w:firstLine="299"/>
        <w:jc w:val="center"/>
        <w:rPr>
          <w:rFonts w:asciiTheme="minorEastAsia" w:eastAsiaTheme="minorEastAsia" w:hAnsiTheme="minorEastAsia" w:cs="方正小标宋简体"/>
          <w:sz w:val="36"/>
          <w:szCs w:val="36"/>
        </w:rPr>
      </w:pPr>
      <w:r w:rsidRPr="00826D98">
        <w:rPr>
          <w:rFonts w:asciiTheme="minorEastAsia" w:eastAsiaTheme="minorEastAsia" w:hAnsiTheme="minorEastAsia" w:cs="方正小标宋简体" w:hint="eastAsia"/>
          <w:sz w:val="36"/>
          <w:szCs w:val="36"/>
        </w:rPr>
        <w:t>实验室分级管理要求参照表</w:t>
      </w:r>
    </w:p>
    <w:tbl>
      <w:tblPr>
        <w:tblStyle w:val="a3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948"/>
        <w:gridCol w:w="3707"/>
        <w:gridCol w:w="3118"/>
        <w:gridCol w:w="3260"/>
      </w:tblGrid>
      <w:tr w:rsidR="00BC1E04" w:rsidTr="00826D98">
        <w:trPr>
          <w:tblHeader/>
        </w:trPr>
        <w:tc>
          <w:tcPr>
            <w:tcW w:w="851" w:type="dxa"/>
            <w:vMerge w:val="restart"/>
            <w:vAlign w:val="center"/>
          </w:tcPr>
          <w:p w:rsidR="00BC1E04" w:rsidRPr="00826D98" w:rsidRDefault="00BC1E04" w:rsidP="00826D9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 w:hint="eastAsia"/>
                <w:b/>
                <w:szCs w:val="24"/>
              </w:rPr>
              <w:t>管理要求</w:t>
            </w:r>
          </w:p>
        </w:tc>
        <w:tc>
          <w:tcPr>
            <w:tcW w:w="14033" w:type="dxa"/>
            <w:gridSpan w:val="4"/>
          </w:tcPr>
          <w:p w:rsidR="00BC1E04" w:rsidRPr="00826D98" w:rsidRDefault="00BC1E04" w:rsidP="00826D9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 w:hint="eastAsia"/>
                <w:b/>
                <w:szCs w:val="24"/>
              </w:rPr>
              <w:t>实验室分级</w:t>
            </w:r>
          </w:p>
        </w:tc>
      </w:tr>
      <w:tr w:rsidR="00BC1E04" w:rsidTr="004B1EE1">
        <w:trPr>
          <w:tblHeader/>
        </w:trPr>
        <w:tc>
          <w:tcPr>
            <w:tcW w:w="851" w:type="dxa"/>
            <w:vMerge/>
            <w:vAlign w:val="center"/>
          </w:tcPr>
          <w:p w:rsidR="00BC1E04" w:rsidRPr="00826D98" w:rsidRDefault="00BC1E04" w:rsidP="00826D9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szCs w:val="24"/>
              </w:rPr>
            </w:pPr>
          </w:p>
        </w:tc>
        <w:tc>
          <w:tcPr>
            <w:tcW w:w="3948" w:type="dxa"/>
          </w:tcPr>
          <w:p w:rsidR="00BC1E04" w:rsidRPr="00826D98" w:rsidRDefault="00BC1E04" w:rsidP="00826D9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/>
                <w:b/>
                <w:szCs w:val="24"/>
              </w:rPr>
              <w:t>Ⅰ级</w:t>
            </w:r>
            <w:r w:rsidRPr="00826D98">
              <w:rPr>
                <w:rFonts w:asciiTheme="minorEastAsia" w:eastAsiaTheme="minorEastAsia" w:hAnsiTheme="minorEastAsia" w:cs="Times New Roman" w:hint="eastAsia"/>
                <w:b/>
                <w:szCs w:val="24"/>
              </w:rPr>
              <w:t>/</w:t>
            </w:r>
            <w:proofErr w:type="gramStart"/>
            <w:r w:rsidRPr="00826D98">
              <w:rPr>
                <w:rFonts w:asciiTheme="minorEastAsia" w:eastAsiaTheme="minorEastAsia" w:hAnsiTheme="minorEastAsia" w:cs="Times New Roman" w:hint="eastAsia"/>
                <w:b/>
                <w:szCs w:val="24"/>
              </w:rPr>
              <w:t>红色级</w:t>
            </w:r>
            <w:proofErr w:type="gramEnd"/>
            <w:r w:rsidRPr="00826D98">
              <w:rPr>
                <w:rFonts w:asciiTheme="minorEastAsia" w:eastAsiaTheme="minorEastAsia" w:hAnsiTheme="minorEastAsia" w:cs="Times New Roman"/>
                <w:b/>
                <w:szCs w:val="24"/>
              </w:rPr>
              <w:t>实验室</w:t>
            </w:r>
          </w:p>
        </w:tc>
        <w:tc>
          <w:tcPr>
            <w:tcW w:w="3707" w:type="dxa"/>
          </w:tcPr>
          <w:p w:rsidR="00BC1E04" w:rsidRPr="00826D98" w:rsidRDefault="00BC1E04" w:rsidP="00826D9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/>
                <w:b/>
                <w:szCs w:val="24"/>
              </w:rPr>
              <w:t>Ⅱ级</w:t>
            </w:r>
            <w:r w:rsidRPr="00826D98">
              <w:rPr>
                <w:rFonts w:asciiTheme="minorEastAsia" w:eastAsiaTheme="minorEastAsia" w:hAnsiTheme="minorEastAsia" w:cs="Times New Roman" w:hint="eastAsia"/>
                <w:b/>
                <w:szCs w:val="24"/>
              </w:rPr>
              <w:t>/</w:t>
            </w:r>
            <w:proofErr w:type="gramStart"/>
            <w:r w:rsidRPr="00826D98">
              <w:rPr>
                <w:rFonts w:asciiTheme="minorEastAsia" w:eastAsiaTheme="minorEastAsia" w:hAnsiTheme="minorEastAsia" w:cs="Times New Roman" w:hint="eastAsia"/>
                <w:b/>
                <w:szCs w:val="24"/>
              </w:rPr>
              <w:t>橙色级</w:t>
            </w:r>
            <w:proofErr w:type="gramEnd"/>
            <w:r w:rsidRPr="00826D98">
              <w:rPr>
                <w:rFonts w:asciiTheme="minorEastAsia" w:eastAsiaTheme="minorEastAsia" w:hAnsiTheme="minorEastAsia" w:cs="Times New Roman"/>
                <w:b/>
                <w:szCs w:val="24"/>
              </w:rPr>
              <w:t>实验室</w:t>
            </w:r>
          </w:p>
        </w:tc>
        <w:tc>
          <w:tcPr>
            <w:tcW w:w="3118" w:type="dxa"/>
          </w:tcPr>
          <w:p w:rsidR="00BC1E04" w:rsidRPr="00826D98" w:rsidRDefault="00BC1E04" w:rsidP="00826D9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/>
                <w:b/>
                <w:szCs w:val="24"/>
              </w:rPr>
              <w:t>Ⅲ级</w:t>
            </w:r>
            <w:r w:rsidRPr="00826D98">
              <w:rPr>
                <w:rFonts w:asciiTheme="minorEastAsia" w:eastAsiaTheme="minorEastAsia" w:hAnsiTheme="minorEastAsia" w:cs="Times New Roman" w:hint="eastAsia"/>
                <w:b/>
                <w:szCs w:val="24"/>
              </w:rPr>
              <w:t>/</w:t>
            </w:r>
            <w:proofErr w:type="gramStart"/>
            <w:r w:rsidRPr="00826D98">
              <w:rPr>
                <w:rFonts w:asciiTheme="minorEastAsia" w:eastAsiaTheme="minorEastAsia" w:hAnsiTheme="minorEastAsia" w:cs="Times New Roman" w:hint="eastAsia"/>
                <w:b/>
                <w:szCs w:val="24"/>
              </w:rPr>
              <w:t>黄色级</w:t>
            </w:r>
            <w:proofErr w:type="gramEnd"/>
            <w:r w:rsidRPr="00826D98">
              <w:rPr>
                <w:rFonts w:asciiTheme="minorEastAsia" w:eastAsiaTheme="minorEastAsia" w:hAnsiTheme="minorEastAsia" w:cs="Times New Roman"/>
                <w:b/>
                <w:szCs w:val="24"/>
              </w:rPr>
              <w:t>实验室</w:t>
            </w:r>
          </w:p>
        </w:tc>
        <w:tc>
          <w:tcPr>
            <w:tcW w:w="3260" w:type="dxa"/>
          </w:tcPr>
          <w:p w:rsidR="00BC1E04" w:rsidRPr="00826D98" w:rsidRDefault="00BC1E04" w:rsidP="00826D9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/>
                <w:b/>
                <w:szCs w:val="24"/>
              </w:rPr>
              <w:t>Ⅳ级</w:t>
            </w:r>
            <w:r w:rsidRPr="00826D98">
              <w:rPr>
                <w:rFonts w:asciiTheme="minorEastAsia" w:eastAsiaTheme="minorEastAsia" w:hAnsiTheme="minorEastAsia" w:cs="Times New Roman" w:hint="eastAsia"/>
                <w:b/>
                <w:szCs w:val="24"/>
              </w:rPr>
              <w:t>/</w:t>
            </w:r>
            <w:proofErr w:type="gramStart"/>
            <w:r w:rsidRPr="00826D98">
              <w:rPr>
                <w:rFonts w:asciiTheme="minorEastAsia" w:eastAsiaTheme="minorEastAsia" w:hAnsiTheme="minorEastAsia" w:cs="Times New Roman" w:hint="eastAsia"/>
                <w:b/>
                <w:szCs w:val="24"/>
              </w:rPr>
              <w:t>蓝色级</w:t>
            </w:r>
            <w:proofErr w:type="gramEnd"/>
            <w:r w:rsidRPr="00826D98">
              <w:rPr>
                <w:rFonts w:asciiTheme="minorEastAsia" w:eastAsiaTheme="minorEastAsia" w:hAnsiTheme="minorEastAsia" w:cs="Times New Roman"/>
                <w:b/>
                <w:szCs w:val="24"/>
              </w:rPr>
              <w:t>实验室</w:t>
            </w:r>
          </w:p>
        </w:tc>
      </w:tr>
      <w:tr w:rsidR="00BC1E04" w:rsidTr="004B1EE1">
        <w:trPr>
          <w:trHeight w:val="1165"/>
        </w:trPr>
        <w:tc>
          <w:tcPr>
            <w:tcW w:w="851" w:type="dxa"/>
            <w:vAlign w:val="center"/>
          </w:tcPr>
          <w:p w:rsidR="00BC1E04" w:rsidRPr="00826D98" w:rsidRDefault="00BC1E04" w:rsidP="00826D9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安全检查</w:t>
            </w:r>
          </w:p>
        </w:tc>
        <w:tc>
          <w:tcPr>
            <w:tcW w:w="3948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学校党政主要负责人每年牵头开展不少于1次安全检查；学校主管职能部门每月开展不少于1次安全检查；二级单位每周开展不少于1次安全检查；实验室做到“实验结束必巡”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  <w:tc>
          <w:tcPr>
            <w:tcW w:w="3707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分管校领导每年牵头开展不少于1次安全检查；学校主管职能部门每季度开展不少于1次安全检查；二级单位每月开展不少于1次安全检查；实验室做到“实验结束必巡”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学校主管职能部门每半年开展不少于1次安全检查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；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二级单位每季度开展不少于1次安全检查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；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实验室做到经常性检查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  <w:tc>
          <w:tcPr>
            <w:tcW w:w="3260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学校主管职能部门每年开展不少于1次安全检查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；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二级单位每半年开展不少于1次安全检查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；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实验室做到经常性检查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</w:tr>
      <w:tr w:rsidR="00BC1E04" w:rsidTr="004B1EE1">
        <w:trPr>
          <w:trHeight w:val="1772"/>
        </w:trPr>
        <w:tc>
          <w:tcPr>
            <w:tcW w:w="851" w:type="dxa"/>
            <w:vAlign w:val="center"/>
          </w:tcPr>
          <w:p w:rsidR="00BC1E04" w:rsidRPr="00826D98" w:rsidRDefault="00BC1E04" w:rsidP="00826D9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安全培训</w:t>
            </w:r>
          </w:p>
        </w:tc>
        <w:tc>
          <w:tcPr>
            <w:tcW w:w="3948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实验室安全管理人员、实验人员完成不少于24学时的准入安全培训，之后每年完成不少于8学时的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安全培训（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以上均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含应急演练）；每年开展不少于2次应急演练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（</w:t>
            </w:r>
            <w:proofErr w:type="gramStart"/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含针对</w:t>
            </w:r>
            <w:proofErr w:type="gramEnd"/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重要危险源的应急演练）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  <w:tc>
          <w:tcPr>
            <w:tcW w:w="3707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实验室安全管理人员、实验人员完成不少于16学时的准入安全培训，之后每年完成不少于4学时的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安全培训（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以上均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含应急演练）；每年开展不少于1次应急演练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（</w:t>
            </w:r>
            <w:proofErr w:type="gramStart"/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含针对</w:t>
            </w:r>
            <w:proofErr w:type="gramEnd"/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重要危险源的应急演练）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实验室安全管理人员、实验人员完成不少于8学时的准入安全培训，之后每年完成不少于2学时的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安全培训（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以上均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含应急演练）；实验室每年开展不少于1次应急演练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  <w:tc>
          <w:tcPr>
            <w:tcW w:w="3260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实验室安全管理人员、实验人员完成不少于4学时的准入安全培训，之后每年根据学校实际需要安排适量的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安全培训（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以上均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含应急演练）；每年开展不少于1次应急演练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</w:tr>
      <w:tr w:rsidR="00BC1E04" w:rsidTr="004B1EE1">
        <w:trPr>
          <w:trHeight w:val="1788"/>
        </w:trPr>
        <w:tc>
          <w:tcPr>
            <w:tcW w:w="851" w:type="dxa"/>
            <w:vAlign w:val="center"/>
          </w:tcPr>
          <w:p w:rsidR="00BC1E04" w:rsidRPr="00826D98" w:rsidRDefault="00BC1E04" w:rsidP="00826D9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安全评估</w:t>
            </w:r>
          </w:p>
        </w:tc>
        <w:tc>
          <w:tcPr>
            <w:tcW w:w="3948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科研项目、学生课题等实验活动应进行安全风险评估；涉及重要危险源的实验活动应在二级单位备案，学校不定期抽查；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针对重要危险</w:t>
            </w:r>
            <w:proofErr w:type="gramStart"/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源制定</w:t>
            </w:r>
            <w:proofErr w:type="gramEnd"/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相应的管理办法和应急措施，责任到人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；每年开展不少于1次针对重要危险源的应急演练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  <w:tc>
          <w:tcPr>
            <w:tcW w:w="3707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科研项目、学生课题等实验活动应进行安全风险评估；涉及重要危险源的实验活动应在二级单位备案，学校不定期抽查；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针对重要危险</w:t>
            </w:r>
            <w:proofErr w:type="gramStart"/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源制定</w:t>
            </w:r>
            <w:proofErr w:type="gramEnd"/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相应的管理办法和应急措施，责任到人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；每年开展不少于1次针对重要危险源的应急演练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科研项目、学生课题等实验活动应进行安全风险评估；涉及重要危险源的实验活动应在二级单位备案，二级单位不定期抽查；二级单位判断如有必要，可临时按更高等级实验室安全要求进行管理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  <w:tc>
          <w:tcPr>
            <w:tcW w:w="3260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科研项目、学生课题等实验活动应进行安全风险评估；涉及重要危险源的实验活动应在二级单位备案，二级单位不定期抽查；二级单位判断如有必要，可临时按更高等级实验室安全要求进行管理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</w:tr>
      <w:tr w:rsidR="00BC1E04" w:rsidTr="004B1EE1">
        <w:trPr>
          <w:trHeight w:val="1780"/>
        </w:trPr>
        <w:tc>
          <w:tcPr>
            <w:tcW w:w="851" w:type="dxa"/>
            <w:vAlign w:val="center"/>
          </w:tcPr>
          <w:p w:rsidR="00BC1E04" w:rsidRPr="00826D98" w:rsidRDefault="00BC1E04" w:rsidP="00826D98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条件保障</w:t>
            </w:r>
          </w:p>
        </w:tc>
        <w:tc>
          <w:tcPr>
            <w:tcW w:w="3948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高风险点位安装监控和必要的监测报警装置；</w:t>
            </w:r>
            <w:proofErr w:type="gramStart"/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危化品</w:t>
            </w:r>
            <w:proofErr w:type="gramEnd"/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等重要危险源存储严格执行治安管控或其他部门监管要求；配备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充足的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专职实验室安全管理人员；配备必要的个体防护设备设施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  <w:tc>
          <w:tcPr>
            <w:tcW w:w="3707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高风险点位安装监控和必要的监测报警装置；</w:t>
            </w:r>
            <w:proofErr w:type="gramStart"/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危化品</w:t>
            </w:r>
            <w:proofErr w:type="gramEnd"/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等重要危险源存储严格执行治安管控或其他部门监管要求；配备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充足的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专职实验室安全管理人员；配备必要的个体防护设备设施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在重要风险点位安装监控和必要的监测报警装置；配备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充足的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兼职实验室安全管理人员；配备必要的个体防护设备设施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  <w:tc>
          <w:tcPr>
            <w:tcW w:w="3260" w:type="dxa"/>
            <w:vAlign w:val="center"/>
          </w:tcPr>
          <w:p w:rsidR="00BC1E04" w:rsidRPr="00826D98" w:rsidRDefault="00BC1E04" w:rsidP="00826D98">
            <w:pPr>
              <w:spacing w:line="30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配备</w:t>
            </w:r>
            <w:r w:rsidRPr="00826D98">
              <w:rPr>
                <w:rFonts w:asciiTheme="minorEastAsia" w:eastAsiaTheme="minorEastAsia" w:hAnsiTheme="minorEastAsia" w:cs="Times New Roman" w:hint="eastAsia"/>
                <w:szCs w:val="24"/>
              </w:rPr>
              <w:t>必要的</w:t>
            </w:r>
            <w:r w:rsidRPr="00826D98">
              <w:rPr>
                <w:rFonts w:asciiTheme="minorEastAsia" w:eastAsiaTheme="minorEastAsia" w:hAnsiTheme="minorEastAsia" w:cs="Times New Roman"/>
                <w:szCs w:val="24"/>
              </w:rPr>
              <w:t>兼职实验室安全管理人员；配备必要的个体防护设备设施</w:t>
            </w:r>
            <w:r w:rsidR="005810B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  <w:bookmarkStart w:id="0" w:name="_GoBack"/>
            <w:bookmarkEnd w:id="0"/>
          </w:p>
        </w:tc>
      </w:tr>
    </w:tbl>
    <w:p w:rsidR="0053285C" w:rsidRPr="00BC1E04" w:rsidRDefault="0053285C" w:rsidP="00826D98">
      <w:pPr>
        <w:ind w:firstLineChars="0" w:firstLine="0"/>
      </w:pPr>
    </w:p>
    <w:sectPr w:rsidR="0053285C" w:rsidRPr="00BC1E04" w:rsidSect="004B1EE1">
      <w:pgSz w:w="16840" w:h="11900" w:orient="landscape" w:code="9"/>
      <w:pgMar w:top="709" w:right="1701" w:bottom="851" w:left="1701" w:header="567" w:footer="1134" w:gutter="0"/>
      <w:pgNumType w:start="1"/>
      <w:cols w:space="425"/>
      <w:docGrid w:type="linesAndChar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E04"/>
    <w:rsid w:val="004B1EE1"/>
    <w:rsid w:val="0053285C"/>
    <w:rsid w:val="005810B3"/>
    <w:rsid w:val="00826D98"/>
    <w:rsid w:val="00BC1E04"/>
    <w:rsid w:val="00D3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5C8C"/>
  <w15:docId w15:val="{085089C8-115A-4FD9-AF02-1530773E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E04"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BC1E0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7</cp:revision>
  <dcterms:created xsi:type="dcterms:W3CDTF">2024-04-19T06:17:00Z</dcterms:created>
  <dcterms:modified xsi:type="dcterms:W3CDTF">2024-06-17T02:18:00Z</dcterms:modified>
</cp:coreProperties>
</file>