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60"/>
        <w:jc w:val="right"/>
      </w:pPr>
    </w:p>
    <w:p>
      <w:pPr>
        <w:jc w:val="right"/>
      </w:pPr>
    </w:p>
    <w:p>
      <w:pPr>
        <w:jc w:val="right"/>
      </w:pPr>
    </w:p>
    <w:p>
      <w:pPr>
        <w:jc w:val="right"/>
      </w:pPr>
      <w:r>
        <w:rPr>
          <w:color w:val="262626" w:themeColor="text1" w:themeTint="D9"/>
          <w:spacing w:val="6"/>
          <w:sz w:val="36"/>
          <w:szCs w:val="36"/>
          <w14:textFill>
            <w14:solidFill>
              <w14:schemeClr w14:val="tx1">
                <w14:lumMod w14:val="85000"/>
                <w14:lumOff w14:val="15000"/>
              </w14:schemeClr>
            </w14:solidFill>
          </w14:textFill>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152400</wp:posOffset>
                </wp:positionV>
                <wp:extent cx="354330" cy="1673225"/>
                <wp:effectExtent l="0" t="0" r="1270" b="3175"/>
                <wp:wrapNone/>
                <wp:docPr id="7" name="矩形 35"/>
                <wp:cNvGraphicFramePr/>
                <a:graphic xmlns:a="http://schemas.openxmlformats.org/drawingml/2006/main">
                  <a:graphicData uri="http://schemas.microsoft.com/office/word/2010/wordprocessingShape">
                    <wps:wsp>
                      <wps:cNvSpPr/>
                      <wps:spPr>
                        <a:xfrm>
                          <a:off x="0" y="0"/>
                          <a:ext cx="354330" cy="1673225"/>
                        </a:xfrm>
                        <a:prstGeom prst="rect">
                          <a:avLst/>
                        </a:prstGeom>
                        <a:solidFill>
                          <a:srgbClr val="8EAADB"/>
                        </a:solidFill>
                        <a:ln w="25400">
                          <a:noFill/>
                        </a:ln>
                      </wps:spPr>
                      <wps:bodyPr anchor="ctr" anchorCtr="0" upright="1"/>
                    </wps:wsp>
                  </a:graphicData>
                </a:graphic>
              </wp:anchor>
            </w:drawing>
          </mc:Choice>
          <mc:Fallback>
            <w:pict>
              <v:rect id="矩形 35" o:spid="_x0000_s1026" o:spt="1" style="position:absolute;left:0pt;margin-left:-5.95pt;margin-top:12pt;height:131.75pt;width:27.9pt;z-index:251659264;v-text-anchor:middle;mso-width-relative:page;mso-height-relative:page;" fillcolor="#8EAADB" filled="t" stroked="f" coordsize="21600,21600" o:gfxdata="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IeBCtgAAAAJAQAADwAAAAAAAAABACAAAAAiAAAA&#10;ZHJzL2Rvd25yZXYueG1sUEsBAhQAFAAAAAgAh07iQFefPrrOAQAAhQMAAA4AAAAAAAAAAQAgAAAA&#10;JwEAAGRycy9lMm9Eb2MueG1sUEsFBgAAAAAGAAYAWQEAAGcFAAAAAA==&#10;">
                <v:fill on="t" focussize="0,0"/>
                <v:stroke on="f" weight="2pt"/>
                <v:imagedata o:title=""/>
                <o:lock v:ext="edit" aspectratio="f"/>
              </v:rect>
            </w:pict>
          </mc:Fallback>
        </mc:AlternateContent>
      </w:r>
    </w:p>
    <w:p>
      <w:pPr>
        <w:jc w:val="right"/>
      </w:pPr>
    </w:p>
    <w:p>
      <w:pPr>
        <w:jc w:val="right"/>
      </w:pPr>
    </w:p>
    <w:p>
      <w:pPr>
        <w:jc w:val="right"/>
      </w:pPr>
      <w:r>
        <w:rPr>
          <w:color w:val="262626" w:themeColor="text1" w:themeTint="D9"/>
          <w:spacing w:val="6"/>
          <w:sz w:val="36"/>
          <w:szCs w:val="36"/>
          <w14:textFill>
            <w14:solidFill>
              <w14:schemeClr w14:val="tx1">
                <w14:lumMod w14:val="85000"/>
                <w14:lumOff w14:val="15000"/>
              </w14:schemeClr>
            </w14:solidFill>
          </w14:textFill>
        </w:rPr>
        <w:drawing>
          <wp:anchor distT="0" distB="0" distL="114300" distR="114300" simplePos="0" relativeHeight="251674624" behindDoc="0" locked="0" layoutInCell="1" allowOverlap="1">
            <wp:simplePos x="0" y="0"/>
            <wp:positionH relativeFrom="column">
              <wp:posOffset>706755</wp:posOffset>
            </wp:positionH>
            <wp:positionV relativeFrom="paragraph">
              <wp:posOffset>126365</wp:posOffset>
            </wp:positionV>
            <wp:extent cx="6119495" cy="4080510"/>
            <wp:effectExtent l="0" t="0" r="0" b="0"/>
            <wp:wrapNone/>
            <wp:docPr id="4" name="图片 4" descr="剑桥大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剑桥大学-1"/>
                    <pic:cNvPicPr>
                      <a:picLocks noChangeAspect="1"/>
                    </pic:cNvPicPr>
                  </pic:nvPicPr>
                  <pic:blipFill>
                    <a:blip r:embed="rId4"/>
                    <a:stretch>
                      <a:fillRect/>
                    </a:stretch>
                  </pic:blipFill>
                  <pic:spPr>
                    <a:xfrm>
                      <a:off x="0" y="0"/>
                      <a:ext cx="6119495" cy="4080510"/>
                    </a:xfrm>
                    <a:prstGeom prst="rect">
                      <a:avLst/>
                    </a:prstGeom>
                  </pic:spPr>
                </pic:pic>
              </a:graphicData>
            </a:graphic>
          </wp:anchor>
        </w:drawing>
      </w:r>
    </w:p>
    <w:p>
      <w:pPr>
        <w:jc w:val="right"/>
      </w:pPr>
    </w:p>
    <w:p>
      <w:pPr>
        <w:jc w:val="right"/>
      </w:pPr>
    </w:p>
    <w:p>
      <w:pPr>
        <w:jc w:val="right"/>
      </w:pPr>
      <w:r>
        <w:rPr>
          <w:color w:val="262626" w:themeColor="text1" w:themeTint="D9"/>
          <w:spacing w:val="6"/>
          <w:sz w:val="36"/>
          <w:szCs w:val="36"/>
          <w14:textFill>
            <w14:solidFill>
              <w14:schemeClr w14:val="tx1">
                <w14:lumMod w14:val="85000"/>
                <w14:lumOff w14:val="15000"/>
              </w14:schemeClr>
            </w14:solidFill>
          </w14:textFill>
        </w:rPr>
        <mc:AlternateContent>
          <mc:Choice Requires="wps">
            <w:drawing>
              <wp:anchor distT="0" distB="0" distL="114300" distR="114300" simplePos="0" relativeHeight="251673600" behindDoc="0" locked="0" layoutInCell="1" allowOverlap="1">
                <wp:simplePos x="0" y="0"/>
                <wp:positionH relativeFrom="column">
                  <wp:posOffset>-1285240</wp:posOffset>
                </wp:positionH>
                <wp:positionV relativeFrom="paragraph">
                  <wp:posOffset>316230</wp:posOffset>
                </wp:positionV>
                <wp:extent cx="8197850" cy="3868420"/>
                <wp:effectExtent l="0" t="0" r="0" b="0"/>
                <wp:wrapNone/>
                <wp:docPr id="6" name="矩形 34"/>
                <wp:cNvGraphicFramePr/>
                <a:graphic xmlns:a="http://schemas.openxmlformats.org/drawingml/2006/main">
                  <a:graphicData uri="http://schemas.microsoft.com/office/word/2010/wordprocessingShape">
                    <wps:wsp>
                      <wps:cNvSpPr/>
                      <wps:spPr>
                        <a:xfrm>
                          <a:off x="0" y="0"/>
                          <a:ext cx="8197850" cy="3868420"/>
                        </a:xfrm>
                        <a:prstGeom prst="rect">
                          <a:avLst/>
                        </a:prstGeom>
                        <a:solidFill>
                          <a:srgbClr val="D9E2F3"/>
                        </a:solidFill>
                        <a:ln w="25400">
                          <a:noFill/>
                        </a:ln>
                      </wps:spPr>
                      <wps:bodyPr anchor="ctr" anchorCtr="0" upright="1"/>
                    </wps:wsp>
                  </a:graphicData>
                </a:graphic>
              </wp:anchor>
            </w:drawing>
          </mc:Choice>
          <mc:Fallback>
            <w:pict>
              <v:rect id="矩形 34" o:spid="_x0000_s1026" o:spt="1" style="position:absolute;left:0pt;margin-left:-101.2pt;margin-top:24.9pt;height:304.6pt;width:645.5pt;z-index:251673600;v-text-anchor:middle;mso-width-relative:page;mso-height-relative:page;" fillcolor="#D9E2F3" filled="t" stroked="f" coordsize="21600,21600" o:gfxdata="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39KQ7cAAAADAEAAA8AAAAAAAAAAQAgAAAA&#10;IgAAAGRycy9kb3ducmV2LnhtbFBLAQIUABQAAAAIAIdO4kCdHK0jzgEAAIYDAAAOAAAAAAAAAAEA&#10;IAAAACsBAABkcnMvZTJvRG9jLnhtbFBLBQYAAAAABgAGAFkBAABrBQAAAAA=&#10;">
                <v:fill on="t" focussize="0,0"/>
                <v:stroke on="f" weight="2pt"/>
                <v:imagedata o:title=""/>
                <o:lock v:ext="edit" aspectratio="f"/>
              </v:rect>
            </w:pict>
          </mc:Fallback>
        </mc:AlternateConten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rPr>
          <w:rFonts w:ascii="Arial" w:hAnsi="Arial" w:eastAsia="Microsoft YaHei" w:cs="Arial"/>
          <w:b/>
          <w:bCs/>
          <w:color w:val="2D8FCF"/>
          <w:spacing w:val="6"/>
          <w:sz w:val="52"/>
          <w:szCs w:val="52"/>
        </w:rPr>
      </w:pPr>
      <w:r>
        <w:rPr>
          <w:rFonts w:hint="eastAsia" w:ascii="Arial" w:hAnsi="Arial" w:eastAsia="Microsoft YaHei" w:cs="Arial"/>
          <w:b/>
          <w:bCs/>
          <w:color w:val="2D8FCF"/>
          <w:spacing w:val="6"/>
          <w:sz w:val="52"/>
          <w:szCs w:val="52"/>
        </w:rPr>
        <w:t xml:space="preserve"> </w:t>
      </w:r>
      <w:r>
        <w:rPr>
          <w:rFonts w:ascii="Arial" w:hAnsi="Arial" w:eastAsia="Microsoft YaHei" w:cs="Arial"/>
          <w:b/>
          <w:bCs/>
          <w:color w:val="2D8FCF"/>
          <w:spacing w:val="6"/>
          <w:sz w:val="52"/>
          <w:szCs w:val="52"/>
        </w:rPr>
        <w:t xml:space="preserve">   </w:t>
      </w:r>
    </w:p>
    <w:p>
      <w:pPr>
        <w:jc w:val="right"/>
        <w:rPr>
          <w:rFonts w:ascii="Arial" w:hAnsi="Arial" w:eastAsia="Microsoft YaHei" w:cs="Arial"/>
          <w:b/>
          <w:bCs/>
          <w:color w:val="2D8FCF"/>
          <w:spacing w:val="6"/>
          <w:sz w:val="52"/>
          <w:szCs w:val="52"/>
          <w:lang w:val="en-US"/>
        </w:rPr>
      </w:pPr>
      <w:r>
        <w:rPr>
          <w:rFonts w:hint="eastAsia" w:ascii="Arial" w:hAnsi="Arial" w:eastAsia="Microsoft YaHei" w:cs="Arial"/>
          <w:b/>
          <w:bCs/>
          <w:color w:val="2D8FCF"/>
          <w:spacing w:val="6"/>
          <w:sz w:val="52"/>
          <w:szCs w:val="52"/>
          <w:lang w:val="en-US"/>
        </w:rPr>
        <w:t>英国剑桥大学</w:t>
      </w:r>
    </w:p>
    <w:p>
      <w:pPr>
        <w:jc w:val="right"/>
        <w:rPr>
          <w:rFonts w:ascii="Microsoft YaHei" w:hAnsi="Microsoft YaHei" w:eastAsia="Microsoft YaHei" w:cs="Microsoft YaHei"/>
          <w:b/>
          <w:bCs/>
          <w:color w:val="2D8FCF"/>
          <w:spacing w:val="6"/>
          <w:sz w:val="40"/>
          <w:szCs w:val="40"/>
          <w:lang w:val="en-US"/>
        </w:rPr>
      </w:pPr>
      <w:r>
        <w:rPr>
          <w:rFonts w:hint="eastAsia" w:ascii="Microsoft YaHei" w:hAnsi="Microsoft YaHei" w:eastAsia="Microsoft YaHei" w:cs="Microsoft YaHei"/>
          <w:b/>
          <w:bCs/>
          <w:color w:val="2D8FCF"/>
          <w:spacing w:val="6"/>
          <w:sz w:val="40"/>
          <w:szCs w:val="40"/>
        </w:rPr>
        <mc:AlternateContent>
          <mc:Choice Requires="wps">
            <w:drawing>
              <wp:anchor distT="0" distB="0" distL="114300" distR="114300" simplePos="0" relativeHeight="251662336" behindDoc="0" locked="0" layoutInCell="1" allowOverlap="1">
                <wp:simplePos x="0" y="0"/>
                <wp:positionH relativeFrom="column">
                  <wp:posOffset>1941195</wp:posOffset>
                </wp:positionH>
                <wp:positionV relativeFrom="paragraph">
                  <wp:posOffset>6985</wp:posOffset>
                </wp:positionV>
                <wp:extent cx="4153535" cy="635"/>
                <wp:effectExtent l="0" t="12700" r="12065" b="24765"/>
                <wp:wrapNone/>
                <wp:docPr id="10" name="自选图形 15"/>
                <wp:cNvGraphicFramePr/>
                <a:graphic xmlns:a="http://schemas.openxmlformats.org/drawingml/2006/main">
                  <a:graphicData uri="http://schemas.microsoft.com/office/word/2010/wordprocessingShape">
                    <wps:wsp>
                      <wps:cNvCnPr/>
                      <wps:spPr>
                        <a:xfrm>
                          <a:off x="0" y="0"/>
                          <a:ext cx="4153535" cy="635"/>
                        </a:xfrm>
                        <a:prstGeom prst="straightConnector1">
                          <a:avLst/>
                        </a:prstGeom>
                        <a:ln w="25400" cap="flat" cmpd="sng">
                          <a:solidFill>
                            <a:srgbClr val="2D8FCF"/>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152.85pt;margin-top:0.55pt;height:0.05pt;width:327.05pt;z-index:251662336;mso-width-relative:page;mso-height-relative:page;" filled="f" stroked="t" coordsize="21600,21600" o:gfxdata="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jwWVfUAAAABwEAAA8AAAAAAAAAAQAgAAAAIgAAAGRycy9kb3ducmV2LnhtbFBL&#10;AQIUABQAAAAIAIdO4kDDcFsc+gEAAOgDAAAOAAAAAAAAAAEAIAAAACMBAABkcnMvZTJvRG9jLnht&#10;bFBLBQYAAAAABgAGAFkBAACPBQAAAAA=&#10;">
                <v:fill on="f" focussize="0,0"/>
                <v:stroke weight="2pt" color="#2D8FCF" joinstyle="round"/>
                <v:imagedata o:title=""/>
                <o:lock v:ext="edit" aspectratio="f"/>
              </v:shape>
            </w:pict>
          </mc:Fallback>
        </mc:AlternateContent>
      </w:r>
      <w:r>
        <w:rPr>
          <w:rFonts w:hint="eastAsia" w:ascii="Microsoft YaHei" w:hAnsi="Microsoft YaHei" w:eastAsia="Microsoft YaHei" w:cs="Microsoft YaHei"/>
          <w:b/>
          <w:bCs/>
          <w:color w:val="2D8FCF"/>
          <w:spacing w:val="6"/>
          <w:sz w:val="40"/>
          <w:szCs w:val="40"/>
        </w:rPr>
        <w:t>2024年</w:t>
      </w:r>
      <w:r>
        <w:rPr>
          <w:rFonts w:hint="eastAsia" w:ascii="Microsoft YaHei" w:hAnsi="Microsoft YaHei" w:eastAsia="Microsoft YaHei" w:cs="Microsoft YaHei"/>
          <w:b/>
          <w:bCs/>
          <w:color w:val="2D8FCF"/>
          <w:spacing w:val="6"/>
          <w:sz w:val="40"/>
          <w:szCs w:val="40"/>
          <w:lang w:val="en-US"/>
        </w:rPr>
        <w:t>暑期</w:t>
      </w:r>
    </w:p>
    <w:p>
      <w:pPr>
        <w:jc w:val="right"/>
        <w:rPr>
          <w:rFonts w:ascii="Arial" w:hAnsi="Arial" w:eastAsia="Microsoft YaHei" w:cs="Arial"/>
          <w:b/>
          <w:bCs/>
          <w:color w:val="2D8FCF"/>
          <w:spacing w:val="6"/>
          <w:sz w:val="40"/>
          <w:szCs w:val="40"/>
          <w:lang w:val="en-US"/>
        </w:rPr>
      </w:pPr>
      <w:r>
        <w:rPr>
          <w:rFonts w:hint="eastAsia" w:ascii="Microsoft YaHei" w:hAnsi="Microsoft YaHei" w:eastAsia="Microsoft YaHei" w:cs="Microsoft YaHei"/>
          <w:b/>
          <w:bCs/>
          <w:color w:val="2D8FCF"/>
          <w:spacing w:val="6"/>
          <w:sz w:val="40"/>
          <w:szCs w:val="40"/>
          <w:lang w:val="en-US"/>
        </w:rPr>
        <w:t>“英语语言文化”项目</w:t>
      </w:r>
    </w:p>
    <w:p>
      <w:pPr>
        <w:spacing w:line="360" w:lineRule="auto"/>
        <w:jc w:val="right"/>
        <w:rPr>
          <w:rFonts w:ascii="Arial" w:hAnsi="Arial" w:cs="Arial"/>
          <w:b/>
          <w:kern w:val="0"/>
          <w:sz w:val="30"/>
          <w:szCs w:val="30"/>
        </w:rPr>
      </w:pPr>
      <w:r>
        <w:rPr>
          <w:rFonts w:ascii="Arial" w:hAnsi="Arial" w:eastAsia="Microsoft YaHei" w:cs="Arial"/>
          <w:b/>
          <w:bCs/>
          <w:color w:val="2D8FCF"/>
          <w:spacing w:val="6"/>
          <w:sz w:val="52"/>
          <w:szCs w:val="52"/>
        </w:rPr>
        <mc:AlternateContent>
          <mc:Choice Requires="wps">
            <w:drawing>
              <wp:anchor distT="0" distB="0" distL="114300" distR="114300" simplePos="0" relativeHeight="251663360" behindDoc="0" locked="0" layoutInCell="1" allowOverlap="1">
                <wp:simplePos x="0" y="0"/>
                <wp:positionH relativeFrom="column">
                  <wp:posOffset>1946275</wp:posOffset>
                </wp:positionH>
                <wp:positionV relativeFrom="paragraph">
                  <wp:posOffset>46355</wp:posOffset>
                </wp:positionV>
                <wp:extent cx="4170045" cy="5080"/>
                <wp:effectExtent l="0" t="12700" r="8255" b="20320"/>
                <wp:wrapNone/>
                <wp:docPr id="11" name="自选图形 16"/>
                <wp:cNvGraphicFramePr/>
                <a:graphic xmlns:a="http://schemas.openxmlformats.org/drawingml/2006/main">
                  <a:graphicData uri="http://schemas.microsoft.com/office/word/2010/wordprocessingShape">
                    <wps:wsp>
                      <wps:cNvCnPr/>
                      <wps:spPr>
                        <a:xfrm flipV="1">
                          <a:off x="0" y="0"/>
                          <a:ext cx="4170045" cy="5080"/>
                        </a:xfrm>
                        <a:prstGeom prst="straightConnector1">
                          <a:avLst/>
                        </a:prstGeom>
                        <a:ln w="25400" cap="flat" cmpd="sng">
                          <a:solidFill>
                            <a:srgbClr val="2D8FCF"/>
                          </a:solidFill>
                          <a:prstDash val="solid"/>
                          <a:headEnd type="none" w="med" len="med"/>
                          <a:tailEnd type="none" w="med" len="med"/>
                        </a:ln>
                      </wps:spPr>
                      <wps:bodyPr/>
                    </wps:wsp>
                  </a:graphicData>
                </a:graphic>
              </wp:anchor>
            </w:drawing>
          </mc:Choice>
          <mc:Fallback>
            <w:pict>
              <v:shape id="自选图形 16" o:spid="_x0000_s1026" o:spt="32" type="#_x0000_t32" style="position:absolute;left:0pt;flip:y;margin-left:153.25pt;margin-top:3.65pt;height:0.4pt;width:328.35pt;z-index:251663360;mso-width-relative:page;mso-height-relative:page;" filled="f" stroked="t" coordsize="21600,21600" o:gfxdata="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ro509cAAAAHAQAADwAAAAAAAAABACAAAAAiAAAAZHJz&#10;L2Rvd25yZXYueG1sUEsBAhQAFAAAAAgAh07iQCOrVfEFAgAA8wMAAA4AAAAAAAAAAQAgAAAAJgEA&#10;AGRycy9lMm9Eb2MueG1sUEsFBgAAAAAGAAYAWQEAAJ0FAAAAAA==&#10;">
                <v:fill on="f" focussize="0,0"/>
                <v:stroke weight="2pt" color="#2D8FCF" joinstyle="round"/>
                <v:imagedata o:title=""/>
                <o:lock v:ext="edit" aspectratio="f"/>
              </v:shape>
            </w:pict>
          </mc:Fallback>
        </mc:AlternateContent>
      </w:r>
      <w:r>
        <w:rPr>
          <w:rFonts w:ascii="Arial" w:hAnsi="Arial" w:cs="Arial"/>
        </w:rPr>
        <mc:AlternateContent>
          <mc:Choice Requires="wps">
            <w:drawing>
              <wp:anchor distT="0" distB="0" distL="114300" distR="114300" simplePos="0" relativeHeight="251660288" behindDoc="0" locked="0" layoutInCell="1" allowOverlap="1">
                <wp:simplePos x="0" y="0"/>
                <wp:positionH relativeFrom="column">
                  <wp:posOffset>1796415</wp:posOffset>
                </wp:positionH>
                <wp:positionV relativeFrom="paragraph">
                  <wp:posOffset>8435975</wp:posOffset>
                </wp:positionV>
                <wp:extent cx="5462270" cy="50800"/>
                <wp:effectExtent l="0" t="12700" r="24130" b="12700"/>
                <wp:wrapNone/>
                <wp:docPr id="8" name="直接连接符 9"/>
                <wp:cNvGraphicFramePr/>
                <a:graphic xmlns:a="http://schemas.openxmlformats.org/drawingml/2006/main">
                  <a:graphicData uri="http://schemas.microsoft.com/office/word/2010/wordprocessingShape">
                    <wps:wsp>
                      <wps:cNvCnPr/>
                      <wps:spPr>
                        <a:xfrm flipH="1">
                          <a:off x="0" y="0"/>
                          <a:ext cx="5462546" cy="50911"/>
                        </a:xfrm>
                        <a:prstGeom prst="line">
                          <a:avLst/>
                        </a:prstGeom>
                        <a:ln w="25400">
                          <a:solidFill>
                            <a:srgbClr val="2D8FCF"/>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 o:spid="_x0000_s1026" o:spt="20" style="position:absolute;left:0pt;flip:x;margin-left:141.45pt;margin-top:664.25pt;height:4pt;width:430.1pt;z-index:251660288;mso-width-relative:page;mso-height-relative:page;" filled="f" stroked="t" coordsize="21600,21600" o:gfxdata="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PiC+twAAAAOAQAADwAAAAAAAAABACAAAAAiAAAAZHJzL2Rvd25yZXYu&#10;eG1sUEsBAhQAFAAAAAgAh07iQF5kRkT3AQAAzgMAAA4AAAAAAAAAAQAgAAAAKwEAAGRycy9lMm9E&#10;b2MueG1sUEsFBgAAAAAGAAYAWQEAAJQFAAAAAA==&#10;">
                <v:fill on="f" focussize="0,0"/>
                <v:stroke weight="2pt" color="#2D8FCF [3204]" miterlimit="8" joinstyle="miter"/>
                <v:imagedata o:title=""/>
                <o:lock v:ext="edit" aspectratio="f"/>
              </v:line>
            </w:pict>
          </mc:Fallback>
        </mc:AlternateContent>
      </w:r>
      <w:r>
        <w:rPr>
          <w:rFonts w:ascii="Arial" w:hAnsi="Arial" w:cs="Arial"/>
        </w:rPr>
        <mc:AlternateContent>
          <mc:Choice Requires="wps">
            <w:drawing>
              <wp:anchor distT="0" distB="0" distL="114300" distR="114300" simplePos="0" relativeHeight="251661312" behindDoc="0" locked="0" layoutInCell="1" allowOverlap="1">
                <wp:simplePos x="0" y="0"/>
                <wp:positionH relativeFrom="column">
                  <wp:posOffset>1860550</wp:posOffset>
                </wp:positionH>
                <wp:positionV relativeFrom="paragraph">
                  <wp:posOffset>9453880</wp:posOffset>
                </wp:positionV>
                <wp:extent cx="5398770" cy="60325"/>
                <wp:effectExtent l="0" t="12700" r="11430" b="28575"/>
                <wp:wrapNone/>
                <wp:docPr id="9" name="直接连接符 11"/>
                <wp:cNvGraphicFramePr/>
                <a:graphic xmlns:a="http://schemas.openxmlformats.org/drawingml/2006/main">
                  <a:graphicData uri="http://schemas.microsoft.com/office/word/2010/wordprocessingShape">
                    <wps:wsp>
                      <wps:cNvCnPr/>
                      <wps:spPr>
                        <a:xfrm flipH="1">
                          <a:off x="0" y="0"/>
                          <a:ext cx="5398660" cy="60325"/>
                        </a:xfrm>
                        <a:prstGeom prst="line">
                          <a:avLst/>
                        </a:prstGeom>
                        <a:ln w="25400">
                          <a:solidFill>
                            <a:srgbClr val="2D8FCF"/>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flip:x;margin-left:146.5pt;margin-top:744.4pt;height:4.75pt;width:425.1pt;z-index:251661312;mso-width-relative:page;mso-height-relative:page;" filled="f" stroked="t" coordsize="21600,21600" o:gfxdata="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wQnl7cAAAADgEAAA8AAAAAAAAAAQAgAAAAIgAAAGRycy9kb3du&#10;cmV2LnhtbFBLAQIUABQAAAAIAIdO4kDsHr/r+wEAAM8DAAAOAAAAAAAAAAEAIAAAACsBAABkcnMv&#10;ZTJvRG9jLnhtbFBLBQYAAAAABgAGAFkBAACYBQAAAAA=&#10;">
                <v:fill on="f" focussize="0,0"/>
                <v:stroke weight="2pt" color="#2D8FCF [3204]" miterlimit="8" joinstyle="miter"/>
                <v:imagedata o:title=""/>
                <o:lock v:ext="edit" aspectratio="f"/>
              </v:line>
            </w:pict>
          </mc:Fallback>
        </mc:AlternateContent>
      </w:r>
    </w:p>
    <w:p>
      <w:pPr>
        <w:jc w:val="left"/>
        <w:rPr>
          <w:rFonts w:ascii="Arial" w:hAnsi="Arial" w:eastAsia="Microsoft YaHei" w:cs="Arial"/>
          <w:b/>
          <w:bCs/>
          <w:color w:val="2D8FCF"/>
          <w:spacing w:val="6"/>
        </w:rPr>
      </w:pPr>
    </w:p>
    <w:p>
      <w:pPr>
        <w:jc w:val="left"/>
        <w:rPr>
          <w:rFonts w:ascii="Arial" w:hAnsi="Arial" w:eastAsia="Microsoft YaHei" w:cs="Arial"/>
          <w:b/>
          <w:bCs/>
          <w:color w:val="2D8FCF"/>
          <w:spacing w:val="6"/>
          <w:sz w:val="40"/>
          <w:szCs w:val="40"/>
          <w:lang w:val="en-US"/>
        </w:rPr>
      </w:pPr>
    </w:p>
    <w:p>
      <w:pPr>
        <w:jc w:val="left"/>
        <w:rPr>
          <w:rFonts w:ascii="Arial" w:hAnsi="Arial" w:eastAsia="Microsoft YaHei" w:cs="Arial"/>
          <w:b/>
          <w:bCs/>
          <w:color w:val="2D8FCF"/>
          <w:spacing w:val="6"/>
          <w:sz w:val="40"/>
          <w:szCs w:val="40"/>
          <w:lang w:val="en-US"/>
        </w:rPr>
      </w:pPr>
      <w:r>
        <w:rPr>
          <w:rFonts w:hint="eastAsia" w:ascii="Arial" w:hAnsi="Arial" w:eastAsia="Microsoft YaHei" w:cs="Arial"/>
          <w:b/>
          <w:bCs/>
          <w:color w:val="2D8FCF"/>
          <w:spacing w:val="6"/>
          <w:sz w:val="40"/>
          <w:szCs w:val="40"/>
          <w:lang w:val="en-US"/>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451485</wp:posOffset>
                </wp:positionV>
                <wp:extent cx="2396490" cy="290195"/>
                <wp:effectExtent l="0" t="0" r="16510" b="14605"/>
                <wp:wrapNone/>
                <wp:docPr id="12" name="矩形 21"/>
                <wp:cNvGraphicFramePr/>
                <a:graphic xmlns:a="http://schemas.openxmlformats.org/drawingml/2006/main">
                  <a:graphicData uri="http://schemas.microsoft.com/office/word/2010/wordprocessingShape">
                    <wps:wsp>
                      <wps:cNvSpPr/>
                      <wps:spPr>
                        <a:xfrm>
                          <a:off x="0" y="0"/>
                          <a:ext cx="2396490" cy="29019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lang w:val="en-US"/>
                              </w:rPr>
                            </w:pPr>
                            <w:r>
                              <w:rPr>
                                <w:rFonts w:hint="eastAsia" w:ascii="Times New Roman" w:hAnsi="Times New Roman" w:eastAsia="MiSans Medium" w:cs="Times New Roman"/>
                                <w:snapToGrid w:val="0"/>
                                <w:color w:val="774B0C"/>
                                <w:spacing w:val="20"/>
                                <w:kern w:val="0"/>
                                <w:sz w:val="24"/>
                              </w:rPr>
                              <w:t xml:space="preserve">University of </w:t>
                            </w:r>
                            <w:r>
                              <w:rPr>
                                <w:rFonts w:hint="eastAsia" w:ascii="Times New Roman" w:hAnsi="Times New Roman" w:eastAsia="MiSans Medium" w:cs="Times New Roman"/>
                                <w:snapToGrid w:val="0"/>
                                <w:color w:val="774B0C"/>
                                <w:spacing w:val="20"/>
                                <w:kern w:val="0"/>
                                <w:sz w:val="24"/>
                                <w:lang w:val="en-US"/>
                              </w:rPr>
                              <w:t>Cam</w:t>
                            </w:r>
                            <w:r>
                              <w:rPr>
                                <w:rFonts w:ascii="Times New Roman" w:hAnsi="Times New Roman" w:eastAsia="MiSans Medium" w:cs="Times New Roman"/>
                                <w:snapToGrid w:val="0"/>
                                <w:color w:val="774B0C"/>
                                <w:spacing w:val="20"/>
                                <w:kern w:val="0"/>
                                <w:sz w:val="24"/>
                                <w:lang w:val="en-US"/>
                              </w:rPr>
                              <w:t>bridge</w:t>
                            </w:r>
                          </w:p>
                          <w:p/>
                        </w:txbxContent>
                      </wps:txbx>
                      <wps:bodyPr vert="horz" anchor="t" anchorCtr="0" upright="1"/>
                    </wps:wsp>
                  </a:graphicData>
                </a:graphic>
              </wp:anchor>
            </w:drawing>
          </mc:Choice>
          <mc:Fallback>
            <w:pict>
              <v:rect id="矩形 21" o:spid="_x0000_s1026" o:spt="1" style="position:absolute;left:0pt;margin-left:-0.6pt;margin-top:35.55pt;height:22.85pt;width:188.7pt;z-index:251664384;mso-width-relative:page;mso-height-relative:page;" fillcolor="#F6C976" filled="t" stroked="f" coordsize="21600,21600" o:gfxdata="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1qSfrZAAAACQEAAA8AAAAAAAAAAQAgAAAAIgAAAGRycy9kb3ducmV2LnhtbFBLAQIUABQAAAAI&#10;AIdO4kAV0yvaJQIAAFoEAAAOAAAAAAAAAAEAIAAAACgBAABkcnMvZTJvRG9jLnhtbFBLBQYAAAAA&#10;BgAGAFkBAAC/BQ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lang w:val="en-US"/>
                        </w:rPr>
                      </w:pPr>
                      <w:r>
                        <w:rPr>
                          <w:rFonts w:hint="eastAsia" w:ascii="Times New Roman" w:hAnsi="Times New Roman" w:eastAsia="MiSans Medium" w:cs="Times New Roman"/>
                          <w:snapToGrid w:val="0"/>
                          <w:color w:val="774B0C"/>
                          <w:spacing w:val="20"/>
                          <w:kern w:val="0"/>
                          <w:sz w:val="24"/>
                        </w:rPr>
                        <w:t xml:space="preserve">University of </w:t>
                      </w:r>
                      <w:r>
                        <w:rPr>
                          <w:rFonts w:hint="eastAsia" w:ascii="Times New Roman" w:hAnsi="Times New Roman" w:eastAsia="MiSans Medium" w:cs="Times New Roman"/>
                          <w:snapToGrid w:val="0"/>
                          <w:color w:val="774B0C"/>
                          <w:spacing w:val="20"/>
                          <w:kern w:val="0"/>
                          <w:sz w:val="24"/>
                          <w:lang w:val="en-US"/>
                        </w:rPr>
                        <w:t>Cam</w:t>
                      </w:r>
                      <w:r>
                        <w:rPr>
                          <w:rFonts w:ascii="Times New Roman" w:hAnsi="Times New Roman" w:eastAsia="MiSans Medium" w:cs="Times New Roman"/>
                          <w:snapToGrid w:val="0"/>
                          <w:color w:val="774B0C"/>
                          <w:spacing w:val="20"/>
                          <w:kern w:val="0"/>
                          <w:sz w:val="24"/>
                          <w:lang w:val="en-US"/>
                        </w:rPr>
                        <w:t>bridge</w:t>
                      </w:r>
                    </w:p>
                    <w:p/>
                  </w:txbxContent>
                </v:textbox>
              </v:rect>
            </w:pict>
          </mc:Fallback>
        </mc:AlternateContent>
      </w:r>
      <w:r>
        <w:rPr>
          <w:rFonts w:hint="eastAsia" w:ascii="Arial" w:hAnsi="Arial" w:eastAsia="Microsoft YaHei" w:cs="Arial"/>
          <w:b/>
          <w:bCs/>
          <w:color w:val="2D8FCF"/>
          <w:spacing w:val="6"/>
          <w:sz w:val="40"/>
          <w:szCs w:val="40"/>
          <w:lang w:val="en-US"/>
        </w:rPr>
        <w:t>剑桥大学</w:t>
      </w:r>
    </w:p>
    <w:p>
      <w:pPr>
        <w:jc w:val="left"/>
        <w:rPr>
          <w:rFonts w:ascii="Arial" w:hAnsi="Arial" w:eastAsia="Microsoft YaHei" w:cs="Arial"/>
          <w:b/>
          <w:bCs/>
          <w:color w:val="2D8FCF"/>
          <w:spacing w:val="6"/>
          <w:sz w:val="40"/>
          <w:szCs w:val="40"/>
        </w:rPr>
      </w:pPr>
    </w:p>
    <w:p>
      <w:pPr>
        <w:spacing w:line="360" w:lineRule="auto"/>
        <w:ind w:firstLine="440" w:firstLineChars="200"/>
        <w:rPr>
          <w:rFonts w:ascii="Arial Narrow" w:hAnsi="Arial Narrow" w:cs="Calibri"/>
          <w:kern w:val="0"/>
        </w:rPr>
      </w:pPr>
    </w:p>
    <w:p>
      <w:pPr>
        <w:spacing w:line="360" w:lineRule="auto"/>
        <w:ind w:firstLine="440" w:firstLineChars="200"/>
        <w:rPr>
          <w:rFonts w:ascii="Arial Narrow" w:hAnsi="Arial Narrow"/>
        </w:rPr>
      </w:pPr>
      <w:r>
        <w:rPr>
          <w:rFonts w:ascii="Arial Narrow" w:hAnsi="Arial Narrow"/>
        </w:rPr>
        <w:t>剑桥大学（University of Cambridge），坐落于英国剑桥，是一所公立研究型大学，采用传统学院制。是罗素大学集团、金三角名校、Doxbridge、G5成员。剑桥大学是英语世界中第二古老的大学， 八百多年的校史汇聚了艾萨克·牛顿、开尔文、霍金、达尔文等文哲大师，克伦威尔、尼赫鲁、李光耀等政治人物以及罗伯特·沃波尔在内的15位英国首相。 剑桥大学在众多领域拥有崇高学术地位及广泛影响力，被公认为当今世界最顶尖的高等教育机构之一。是英国罗素大学集团、全球大学高研院联盟、金三角名校、国际应用科技开发协作网及剑桥大学医疗伙伴联盟成员。</w:t>
      </w:r>
    </w:p>
    <w:p>
      <w:pPr>
        <w:spacing w:line="360" w:lineRule="auto"/>
        <w:ind w:firstLine="440" w:firstLineChars="200"/>
        <w:rPr>
          <w:rFonts w:hint="eastAsia" w:ascii="Arial Narrow" w:hAnsi="Arial Narrow"/>
        </w:rPr>
      </w:pPr>
    </w:p>
    <w:p>
      <w:pPr>
        <w:spacing w:line="360" w:lineRule="auto"/>
        <w:ind w:firstLine="440" w:firstLineChars="200"/>
        <w:rPr>
          <w:rFonts w:ascii="Arial Narrow" w:hAnsi="Arial Narrow"/>
        </w:rPr>
      </w:pPr>
      <w:r>
        <w:rPr>
          <w:rFonts w:ascii="Arial Narrow" w:hAnsi="Arial Narrow"/>
        </w:rPr>
        <w:t xml:space="preserve">格顿学院成立于1869 年，距今已有150年的历史，是剑桥较大的学院之一，在剑桥所有学院中学生总量排名第9，本科生数量排名第6，以活跃、轻松和友善的学习氛围著称。学院提供丰富的本科与研究生课程，领域包括工程、计算机科学、建筑、经济学、历史、地理、人文社科、数学、法律、医学、音乐、国际关系、社会学、语言学等。 </w:t>
      </w:r>
    </w:p>
    <w:p>
      <w:pPr>
        <w:spacing w:line="360" w:lineRule="auto"/>
        <w:ind w:firstLine="440" w:firstLineChars="200"/>
        <w:rPr>
          <w:rFonts w:ascii="Arial Narrow" w:hAnsi="Arial Narrow"/>
        </w:rPr>
      </w:pPr>
    </w:p>
    <w:p>
      <w:pPr>
        <w:pStyle w:val="9"/>
        <w:widowControl/>
        <w:numPr>
          <w:ilvl w:val="0"/>
          <w:numId w:val="1"/>
        </w:numPr>
        <w:spacing w:line="360" w:lineRule="auto"/>
        <w:ind w:firstLineChars="0"/>
        <w:jc w:val="left"/>
        <w:rPr>
          <w:rFonts w:ascii="Arial Narrow" w:hAnsi="Arial Narrow" w:cs="Arial Unicode MS"/>
          <w:color w:val="000000"/>
          <w:sz w:val="22"/>
          <w:szCs w:val="22"/>
          <w:lang w:val="zh-CN"/>
        </w:rPr>
      </w:pPr>
      <w:r>
        <w:rPr>
          <w:rFonts w:ascii="Arial Narrow" w:hAnsi="Arial Narrow" w:cs="Arial Unicode MS"/>
          <w:color w:val="000000"/>
          <w:sz w:val="22"/>
          <w:szCs w:val="22"/>
          <w:lang w:val="zh-CN"/>
        </w:rPr>
        <w:t>202</w:t>
      </w:r>
      <w:r>
        <w:rPr>
          <w:rFonts w:ascii="Arial Narrow" w:hAnsi="Arial Narrow" w:cs="Arial Unicode MS"/>
          <w:color w:val="000000"/>
          <w:sz w:val="22"/>
          <w:szCs w:val="22"/>
        </w:rPr>
        <w:t>4</w:t>
      </w:r>
      <w:r>
        <w:rPr>
          <w:rFonts w:ascii="Arial Narrow" w:hAnsi="Arial Narrow" w:cs="Arial Unicode MS"/>
          <w:color w:val="000000"/>
          <w:sz w:val="22"/>
          <w:szCs w:val="22"/>
          <w:lang w:val="zh-CN"/>
        </w:rPr>
        <w:t>年QS世界大学排名第2位</w:t>
      </w:r>
    </w:p>
    <w:p>
      <w:pPr>
        <w:pStyle w:val="9"/>
        <w:widowControl/>
        <w:numPr>
          <w:ilvl w:val="0"/>
          <w:numId w:val="1"/>
        </w:numPr>
        <w:spacing w:line="360" w:lineRule="auto"/>
        <w:ind w:firstLineChars="0"/>
        <w:jc w:val="left"/>
        <w:rPr>
          <w:rFonts w:ascii="Arial Narrow" w:hAnsi="Arial Narrow"/>
          <w:b/>
          <w:color w:val="1F4E79" w:themeColor="accent5" w:themeShade="80"/>
          <w:sz w:val="22"/>
          <w:szCs w:val="22"/>
          <w:u w:val="single"/>
        </w:rPr>
      </w:pPr>
      <w:r>
        <w:rPr>
          <w:rFonts w:ascii="Arial Narrow" w:hAnsi="Arial Narrow" w:cs="Arial Unicode MS"/>
          <w:color w:val="000000"/>
          <w:sz w:val="22"/>
          <w:szCs w:val="22"/>
          <w:lang w:val="zh-CN"/>
        </w:rPr>
        <w:t>2022年U.S.News世界大学排名第8位</w:t>
      </w:r>
    </w:p>
    <w:p>
      <w:pPr>
        <w:pStyle w:val="9"/>
        <w:widowControl/>
        <w:numPr>
          <w:ilvl w:val="0"/>
          <w:numId w:val="1"/>
        </w:numPr>
        <w:spacing w:line="360" w:lineRule="auto"/>
        <w:ind w:firstLineChars="0"/>
        <w:jc w:val="left"/>
        <w:rPr>
          <w:rFonts w:ascii="Arial Narrow" w:hAnsi="Arial Narrow"/>
          <w:b/>
          <w:color w:val="1F4E79" w:themeColor="accent5" w:themeShade="80"/>
          <w:sz w:val="22"/>
          <w:szCs w:val="22"/>
          <w:u w:val="single"/>
        </w:rPr>
      </w:pPr>
      <w:r>
        <w:rPr>
          <w:rFonts w:ascii="Arial Narrow" w:hAnsi="Arial Narrow"/>
          <w:sz w:val="22"/>
          <w:szCs w:val="22"/>
        </w:rPr>
        <w:t>2022年软科世界大学学术排名第4位</w:t>
      </w:r>
    </w:p>
    <w:p>
      <w:pPr>
        <w:pStyle w:val="9"/>
        <w:widowControl/>
        <w:numPr>
          <w:ilvl w:val="0"/>
          <w:numId w:val="1"/>
        </w:numPr>
        <w:spacing w:line="360" w:lineRule="auto"/>
        <w:ind w:firstLineChars="0"/>
        <w:jc w:val="left"/>
        <w:rPr>
          <w:rFonts w:ascii="Arial Narrow" w:hAnsi="Arial Narrow"/>
          <w:b/>
          <w:color w:val="1F4E79" w:themeColor="accent5" w:themeShade="80"/>
          <w:sz w:val="22"/>
          <w:szCs w:val="22"/>
          <w:u w:val="single"/>
        </w:rPr>
      </w:pPr>
      <w:r>
        <w:rPr>
          <w:rFonts w:ascii="Arial Narrow" w:hAnsi="Arial Narrow" w:cs="Arial Unicode MS"/>
          <w:color w:val="000000"/>
          <w:sz w:val="22"/>
          <w:szCs w:val="22"/>
          <w:lang w:val="zh-CN"/>
        </w:rPr>
        <w:t>2022泰晤士高等教育世界大学第5位</w:t>
      </w:r>
    </w:p>
    <w:p>
      <w:pPr>
        <w:pStyle w:val="9"/>
        <w:numPr>
          <w:ilvl w:val="0"/>
          <w:numId w:val="1"/>
        </w:numPr>
        <w:spacing w:line="360" w:lineRule="auto"/>
        <w:ind w:firstLineChars="0"/>
        <w:rPr>
          <w:rFonts w:ascii="Arial Narrow" w:hAnsi="Arial Narrow" w:cs="Arial Unicode MS"/>
          <w:color w:val="000000"/>
          <w:sz w:val="22"/>
          <w:szCs w:val="22"/>
          <w:lang w:val="zh-CN"/>
        </w:rPr>
      </w:pPr>
      <w:r>
        <w:rPr>
          <w:rFonts w:ascii="Arial Narrow" w:hAnsi="Arial Narrow" w:cs="Arial Unicode MS"/>
          <w:color w:val="000000"/>
          <w:sz w:val="22"/>
          <w:szCs w:val="22"/>
          <w:lang w:val="zh-CN"/>
        </w:rPr>
        <w:t>在众多领域拥有崇高学术地位及广泛影响力，被公认为当今世界最顶尖的高等教育机构之一</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3" name="矩形 24"/>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wps:txbx>
                      <wps:bodyPr upright="1"/>
                    </wps:wsp>
                  </a:graphicData>
                </a:graphic>
              </wp:anchor>
            </w:drawing>
          </mc:Choice>
          <mc:Fallback>
            <w:pict>
              <v:rect id="矩形 24" o:spid="_x0000_s1026" o:spt="1" style="position:absolute;left:0pt;margin-left:-0.6pt;margin-top:35.55pt;height:19.65pt;width:188.7pt;z-index:251665408;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FThA1ESAgAANQ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v:textbox>
              </v:rect>
            </w:pict>
          </mc:Fallback>
        </mc:AlternateContent>
      </w:r>
      <w:r>
        <w:rPr>
          <w:rFonts w:hint="eastAsia" w:ascii="Arial" w:hAnsi="Arial" w:eastAsia="Microsoft YaHei" w:cs="Arial"/>
          <w:b/>
          <w:bCs/>
          <w:color w:val="2D8FCF"/>
          <w:spacing w:val="6"/>
          <w:sz w:val="40"/>
          <w:szCs w:val="40"/>
        </w:rPr>
        <w:t>项目概况</w:t>
      </w:r>
    </w:p>
    <w:p>
      <w:pPr>
        <w:jc w:val="left"/>
        <w:rPr>
          <w:rFonts w:ascii="Arial" w:hAnsi="Arial" w:eastAsia="Microsoft YaHei" w:cs="Arial"/>
          <w:b/>
          <w:bCs/>
          <w:color w:val="2D8FCF"/>
          <w:spacing w:val="6"/>
          <w:sz w:val="40"/>
          <w:szCs w:val="40"/>
        </w:rPr>
      </w:pPr>
    </w:p>
    <w:p>
      <w:pPr>
        <w:pStyle w:val="10"/>
        <w:widowControl/>
        <w:spacing w:line="360" w:lineRule="auto"/>
        <w:ind w:firstLineChars="0"/>
        <w:rPr>
          <w:rFonts w:ascii="Arial Narrow" w:hAnsi="Calibri" w:cs="Calibri"/>
          <w:kern w:val="0"/>
          <w:sz w:val="22"/>
          <w:szCs w:val="21"/>
          <w:lang w:val="en-GB"/>
          <w14:ligatures w14:val="standardContextual"/>
        </w:rPr>
      </w:pPr>
    </w:p>
    <w:p>
      <w:pPr>
        <w:pStyle w:val="10"/>
        <w:widowControl/>
        <w:spacing w:line="360" w:lineRule="auto"/>
        <w:ind w:firstLineChars="0"/>
        <w:rPr>
          <w:rFonts w:ascii="Arial Narrow" w:hAnsi="Arial Narrow" w:cs="Calibri"/>
          <w:sz w:val="22"/>
          <w:szCs w:val="22"/>
        </w:rPr>
      </w:pPr>
      <w:r>
        <w:rPr>
          <w:rFonts w:ascii="Arial Narrow" w:hAnsi="Arial Narrow" w:cs="Calibri"/>
          <w:sz w:val="22"/>
          <w:szCs w:val="22"/>
        </w:rPr>
        <w:t>本项目是由英国剑桥大学格顿学院所设计的一个线下英语语言文化课程。为期2周的课程学习，旨在让学生在短时间最大程度体验剑桥的学术特色、提升英语能力及跨文化理解能力。本课程通过小班授课、互动性和案例教学，提升学生英语实操技能及对中英文化的理解。</w:t>
      </w:r>
    </w:p>
    <w:p>
      <w:pPr>
        <w:pStyle w:val="10"/>
        <w:widowControl/>
        <w:spacing w:line="360" w:lineRule="auto"/>
        <w:ind w:firstLineChars="0"/>
        <w:rPr>
          <w:rFonts w:ascii="Arial Narrow" w:hAnsi="Arial Narrow" w:cs="Calibri"/>
          <w:kern w:val="0"/>
          <w:sz w:val="22"/>
          <w:szCs w:val="22"/>
        </w:rPr>
      </w:pPr>
      <w:r>
        <w:rPr>
          <w:rFonts w:ascii="Arial Narrow" w:hAnsi="Arial Narrow" w:cs="Calibri"/>
          <w:sz w:val="22"/>
          <w:szCs w:val="22"/>
        </w:rPr>
        <w:t>课程期间，将由剑桥大学格顿学院进行统一学术管理与学术考核，由剑桥大学专业领域教师讲授专业课，最终以口头汇报形式进行结业汇报。项目结束后可获得剑桥大学格顿学院颁发的官方结业证书及成绩评定单。</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lang w:val="en-US"/>
        </w:rPr>
      </w:pPr>
      <w: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4" name="矩形 25"/>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lang w:val="en-US"/>
                              </w:rPr>
                            </w:pPr>
                            <w:r>
                              <w:rPr>
                                <w:rFonts w:ascii="Times New Roman" w:hAnsi="Times New Roman" w:eastAsia="MiSans Medium" w:cs="Times New Roman"/>
                                <w:snapToGrid w:val="0"/>
                                <w:color w:val="774B0C"/>
                                <w:spacing w:val="20"/>
                                <w:kern w:val="0"/>
                                <w:sz w:val="24"/>
                              </w:rPr>
                              <w:t xml:space="preserve">City </w:t>
                            </w:r>
                            <w:r>
                              <w:rPr>
                                <w:rFonts w:hint="eastAsia" w:ascii="Times New Roman" w:hAnsi="Times New Roman" w:eastAsia="MiSans Medium" w:cs="Times New Roman"/>
                                <w:snapToGrid w:val="0"/>
                                <w:color w:val="774B0C"/>
                                <w:spacing w:val="20"/>
                                <w:kern w:val="0"/>
                                <w:sz w:val="24"/>
                                <w:lang w:val="en-US"/>
                              </w:rPr>
                              <w:t>Profile</w:t>
                            </w:r>
                          </w:p>
                          <w:p/>
                        </w:txbxContent>
                      </wps:txbx>
                      <wps:bodyPr upright="1"/>
                    </wps:wsp>
                  </a:graphicData>
                </a:graphic>
              </wp:anchor>
            </w:drawing>
          </mc:Choice>
          <mc:Fallback>
            <w:pict>
              <v:rect id="矩形 25" o:spid="_x0000_s1026" o:spt="1" style="position:absolute;left:0pt;margin-left:-0.6pt;margin-top:35.55pt;height:19.65pt;width:188.7pt;z-index:251666432;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jyzGRxECAAA1BAAADgAA&#10;AAAAAAABACAAAAAoAQAAZHJzL2Uyb0RvYy54bWxQSwUGAAAAAAYABgBZAQAAqwU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lang w:val="en-US"/>
                        </w:rPr>
                      </w:pPr>
                      <w:r>
                        <w:rPr>
                          <w:rFonts w:ascii="Times New Roman" w:hAnsi="Times New Roman" w:eastAsia="MiSans Medium" w:cs="Times New Roman"/>
                          <w:snapToGrid w:val="0"/>
                          <w:color w:val="774B0C"/>
                          <w:spacing w:val="20"/>
                          <w:kern w:val="0"/>
                          <w:sz w:val="24"/>
                        </w:rPr>
                        <w:t xml:space="preserve">City </w:t>
                      </w:r>
                      <w:r>
                        <w:rPr>
                          <w:rFonts w:hint="eastAsia" w:ascii="Times New Roman" w:hAnsi="Times New Roman" w:eastAsia="MiSans Medium" w:cs="Times New Roman"/>
                          <w:snapToGrid w:val="0"/>
                          <w:color w:val="774B0C"/>
                          <w:spacing w:val="20"/>
                          <w:kern w:val="0"/>
                          <w:sz w:val="24"/>
                          <w:lang w:val="en-US"/>
                        </w:rPr>
                        <w:t>Profile</w:t>
                      </w:r>
                    </w:p>
                    <w:p/>
                  </w:txbxContent>
                </v:textbox>
              </v:rect>
            </w:pict>
          </mc:Fallback>
        </mc:AlternateContent>
      </w:r>
      <w:r>
        <w:rPr>
          <w:rFonts w:hint="eastAsia" w:ascii="Arial" w:hAnsi="Arial" w:eastAsia="Microsoft YaHei" w:cs="Arial"/>
          <w:b/>
          <w:bCs/>
          <w:color w:val="2D8FCF"/>
          <w:spacing w:val="6"/>
          <w:sz w:val="40"/>
          <w:szCs w:val="40"/>
        </w:rPr>
        <w:t>城市简介：</w:t>
      </w:r>
      <w:r>
        <w:rPr>
          <w:rFonts w:hint="eastAsia" w:ascii="Arial" w:hAnsi="Arial" w:eastAsia="Microsoft YaHei" w:cs="Arial"/>
          <w:b/>
          <w:bCs/>
          <w:color w:val="2D8FCF"/>
          <w:spacing w:val="6"/>
          <w:sz w:val="40"/>
          <w:szCs w:val="40"/>
          <w:lang w:val="en-US"/>
        </w:rPr>
        <w:t>剑桥</w:t>
      </w:r>
    </w:p>
    <w:p>
      <w:pPr>
        <w:jc w:val="left"/>
        <w:rPr>
          <w:rFonts w:ascii="Arial" w:hAnsi="Arial" w:eastAsia="Microsoft YaHei" w:cs="Arial"/>
          <w:b/>
          <w:bCs/>
          <w:color w:val="2D8FCF"/>
          <w:spacing w:val="6"/>
          <w:sz w:val="40"/>
          <w:szCs w:val="40"/>
        </w:rPr>
      </w:pPr>
    </w:p>
    <w:p>
      <w:pPr>
        <w:spacing w:line="360" w:lineRule="auto"/>
        <w:ind w:firstLine="440" w:firstLineChars="200"/>
        <w:rPr>
          <w:rFonts w:ascii="Arial Narrow" w:hAnsi="Arial Narrow"/>
          <w:szCs w:val="21"/>
        </w:rPr>
      </w:pPr>
    </w:p>
    <w:p>
      <w:pPr>
        <w:spacing w:line="360" w:lineRule="auto"/>
        <w:ind w:firstLine="440" w:firstLineChars="200"/>
        <w:rPr>
          <w:rFonts w:ascii="Arial Narrow" w:hAnsi="Arial Narrow"/>
          <w:szCs w:val="21"/>
        </w:rPr>
      </w:pPr>
      <w:r>
        <w:rPr>
          <w:rFonts w:hint="eastAsia" w:ascii="Arial Narrow" w:hAnsi="Arial Narrow"/>
          <w:szCs w:val="21"/>
        </w:rPr>
        <w:t>项目所在地为</w:t>
      </w:r>
      <w:r>
        <w:rPr>
          <w:rFonts w:ascii="Arial Narrow" w:hAnsi="Arial Narrow"/>
          <w:szCs w:val="21"/>
        </w:rPr>
        <w:t>英国剑桥郡首府剑桥</w:t>
      </w:r>
      <w:r>
        <w:rPr>
          <w:rFonts w:hint="eastAsia" w:ascii="Arial Narrow" w:hAnsi="Arial Narrow"/>
          <w:szCs w:val="21"/>
        </w:rPr>
        <w:t>市，</w:t>
      </w:r>
      <w:r>
        <w:rPr>
          <w:rFonts w:ascii="Arial Narrow" w:hAnsi="Arial Narrow"/>
          <w:szCs w:val="21"/>
        </w:rPr>
        <w:t>剑桥市位于伦敦北</w:t>
      </w:r>
      <w:r>
        <w:rPr>
          <w:rFonts w:hint="eastAsia" w:ascii="Arial Narrow" w:hAnsi="Arial Narrow"/>
          <w:szCs w:val="21"/>
        </w:rPr>
        <w:t>，</w:t>
      </w:r>
      <w:r>
        <w:rPr>
          <w:rFonts w:ascii="Arial Narrow" w:hAnsi="Arial Narrow"/>
          <w:szCs w:val="21"/>
        </w:rPr>
        <w:t>是</w:t>
      </w:r>
      <w:r>
        <w:rPr>
          <w:rFonts w:hint="eastAsia" w:ascii="Arial Narrow" w:hAnsi="Arial Narrow"/>
          <w:szCs w:val="21"/>
        </w:rPr>
        <w:t>一</w:t>
      </w:r>
      <w:r>
        <w:rPr>
          <w:rFonts w:ascii="Arial Narrow" w:hAnsi="Arial Narrow"/>
          <w:szCs w:val="21"/>
        </w:rPr>
        <w:t>座9.2万人口的城</w:t>
      </w:r>
      <w:r>
        <w:rPr>
          <w:rFonts w:hint="eastAsia" w:ascii="Arial Narrow" w:hAnsi="Arial Narrow"/>
          <w:szCs w:val="21"/>
        </w:rPr>
        <w:t>市。</w:t>
      </w:r>
      <w:r>
        <w:rPr>
          <w:rFonts w:ascii="Arial Narrow" w:hAnsi="Arial Narrow"/>
          <w:szCs w:val="21"/>
        </w:rPr>
        <w:t>剑桥虽与牛津齐名，都是世界著名学府， 但这里的气氛却与牛津不同。牛津被称作“大学中有城市”，剑桥则是“城市中有大学”。尽管这里保存了许多中世纪的建筑，但就整个剑桥的外观而言仍是明快而且现代化的。还有与城市规模不相称的众多剧场，美术馆等设施，更使得这座大学城散发出一股浓浓的文艺气息</w:t>
      </w:r>
      <w:r>
        <w:rPr>
          <w:rFonts w:hint="eastAsia" w:ascii="Arial Narrow" w:hAnsi="Arial Narrow"/>
          <w:szCs w:val="21"/>
        </w:rPr>
        <w:t>。</w:t>
      </w:r>
      <w:r>
        <w:rPr>
          <w:rFonts w:ascii="Arial Narrow" w:hAnsi="Arial Narrow"/>
          <w:szCs w:val="21"/>
        </w:rPr>
        <w:t>剑桥环境幽美，绿草如茵，著名的有“耶稣”草坪、“马克斯”草坪、“绵羊”草坪等宛如绒毡铺地。</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5" name="矩形 26"/>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wps:txbx>
                      <wps:bodyPr upright="1"/>
                    </wps:wsp>
                  </a:graphicData>
                </a:graphic>
              </wp:anchor>
            </w:drawing>
          </mc:Choice>
          <mc:Fallback>
            <w:pict>
              <v:rect id="矩形 26" o:spid="_x0000_s1026" o:spt="1" style="position:absolute;left:0pt;margin-left:-0.6pt;margin-top:35.55pt;height:19.65pt;width:188.7pt;z-index:251667456;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LmIE9sSAgAANQ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v:textbox>
              </v:rect>
            </w:pict>
          </mc:Fallback>
        </mc:AlternateContent>
      </w:r>
      <w:r>
        <w:rPr>
          <w:rFonts w:hint="eastAsia" w:ascii="Arial" w:hAnsi="Arial" w:eastAsia="Microsoft YaHei" w:cs="Arial"/>
          <w:b/>
          <w:bCs/>
          <w:color w:val="2D8FCF"/>
          <w:spacing w:val="6"/>
          <w:sz w:val="40"/>
          <w:szCs w:val="40"/>
        </w:rPr>
        <w:t>项目特色</w:t>
      </w:r>
    </w:p>
    <w:p>
      <w:pPr>
        <w:jc w:val="left"/>
        <w:rPr>
          <w:rFonts w:ascii="Arial" w:hAnsi="Arial" w:eastAsia="Microsoft YaHei" w:cs="Arial"/>
          <w:b/>
          <w:bCs/>
          <w:color w:val="2D8FCF"/>
          <w:spacing w:val="6"/>
          <w:sz w:val="40"/>
          <w:szCs w:val="40"/>
        </w:rPr>
      </w:pPr>
    </w:p>
    <w:p>
      <w:pPr>
        <w:pStyle w:val="10"/>
        <w:widowControl/>
        <w:spacing w:line="360" w:lineRule="auto"/>
        <w:ind w:left="420" w:firstLine="0" w:firstLineChars="0"/>
        <w:jc w:val="left"/>
        <w:rPr>
          <w:rFonts w:ascii="Arial Narrow" w:hAnsi="Arial Narrow" w:cs="Calibri"/>
          <w:sz w:val="22"/>
          <w:szCs w:val="22"/>
        </w:rPr>
      </w:pPr>
    </w:p>
    <w:p>
      <w:pPr>
        <w:pStyle w:val="10"/>
        <w:widowControl/>
        <w:numPr>
          <w:ilvl w:val="0"/>
          <w:numId w:val="2"/>
        </w:numPr>
        <w:spacing w:line="360" w:lineRule="auto"/>
        <w:ind w:firstLineChars="0"/>
        <w:jc w:val="left"/>
        <w:rPr>
          <w:rFonts w:ascii="Arial Narrow" w:hAnsi="Arial Narrow" w:cs="Calibri"/>
          <w:sz w:val="22"/>
          <w:szCs w:val="22"/>
        </w:rPr>
      </w:pPr>
      <w:r>
        <w:rPr>
          <w:rFonts w:ascii="Arial Narrow" w:hAnsi="Arial Narrow" w:cs="Calibri"/>
          <w:sz w:val="22"/>
          <w:szCs w:val="22"/>
        </w:rPr>
        <w:t>【</w:t>
      </w:r>
      <w:r>
        <w:rPr>
          <w:rFonts w:ascii="Arial Narrow" w:hAnsi="Arial Narrow" w:cs="Calibri"/>
          <w:b/>
          <w:bCs/>
          <w:sz w:val="22"/>
          <w:szCs w:val="22"/>
        </w:rPr>
        <w:t>名校课程</w:t>
      </w:r>
      <w:r>
        <w:rPr>
          <w:rFonts w:ascii="Arial Narrow" w:hAnsi="Arial Narrow" w:cs="Calibri"/>
          <w:sz w:val="22"/>
          <w:szCs w:val="22"/>
        </w:rPr>
        <w:t>】</w:t>
      </w:r>
      <w:r>
        <w:rPr>
          <w:rFonts w:ascii="Arial Narrow" w:hAnsi="Arial Narrow"/>
          <w:sz w:val="22"/>
          <w:szCs w:val="22"/>
        </w:rPr>
        <w:t>QS世界排名第2</w:t>
      </w:r>
      <w:r>
        <w:rPr>
          <w:rFonts w:ascii="Arial Narrow" w:hAnsi="Arial Narrow" w:cs="Calibri"/>
          <w:sz w:val="22"/>
          <w:szCs w:val="22"/>
        </w:rPr>
        <w:t>，其教学质量与学术声誉享誉全球，课程</w:t>
      </w:r>
      <w:r>
        <w:rPr>
          <w:rFonts w:ascii="Arial Narrow" w:hAnsi="Arial Narrow"/>
          <w:sz w:val="22"/>
          <w:szCs w:val="22"/>
        </w:rPr>
        <w:t>由剑桥大学顶级师资力量参与设计与授课，课程品质有保障。</w:t>
      </w:r>
    </w:p>
    <w:p>
      <w:pPr>
        <w:pStyle w:val="10"/>
        <w:widowControl/>
        <w:numPr>
          <w:ilvl w:val="0"/>
          <w:numId w:val="2"/>
        </w:numPr>
        <w:spacing w:line="360" w:lineRule="auto"/>
        <w:ind w:firstLineChars="0"/>
        <w:jc w:val="left"/>
        <w:rPr>
          <w:rFonts w:ascii="Arial Narrow" w:hAnsi="Arial Narrow" w:cs="Calibri"/>
          <w:sz w:val="22"/>
          <w:szCs w:val="22"/>
        </w:rPr>
      </w:pPr>
      <w:r>
        <w:rPr>
          <w:rFonts w:ascii="Arial Narrow" w:hAnsi="Arial Narrow" w:cs="Calibri"/>
          <w:sz w:val="22"/>
          <w:szCs w:val="22"/>
        </w:rPr>
        <w:t>【</w:t>
      </w:r>
      <w:r>
        <w:rPr>
          <w:rFonts w:ascii="Arial Narrow" w:hAnsi="Arial Narrow" w:cs="Calibri"/>
          <w:b/>
          <w:bCs/>
          <w:sz w:val="22"/>
          <w:szCs w:val="22"/>
        </w:rPr>
        <w:t>小班授课</w:t>
      </w:r>
      <w:r>
        <w:rPr>
          <w:rFonts w:ascii="Arial Narrow" w:hAnsi="Arial Narrow" w:cs="Calibri"/>
          <w:sz w:val="22"/>
          <w:szCs w:val="22"/>
        </w:rPr>
        <w:t>】 为充分保证课堂的有效沟通及互动，英语课程将分组进行上课，</w:t>
      </w:r>
      <w:r>
        <w:rPr>
          <w:rFonts w:hint="eastAsia" w:ascii="Arial Narrow" w:hAnsi="Arial Narrow" w:cs="Calibri"/>
          <w:sz w:val="22"/>
          <w:szCs w:val="22"/>
          <w:lang w:val="en-US" w:eastAsia="zh-CN"/>
        </w:rPr>
        <w:t>每班14-16人，</w:t>
      </w:r>
      <w:r>
        <w:rPr>
          <w:rFonts w:ascii="Arial Narrow" w:hAnsi="Arial Narrow" w:cs="Calibri"/>
          <w:sz w:val="22"/>
          <w:szCs w:val="22"/>
        </w:rPr>
        <w:t>充分保证互动效果。</w:t>
      </w:r>
    </w:p>
    <w:p>
      <w:pPr>
        <w:pStyle w:val="10"/>
        <w:widowControl/>
        <w:numPr>
          <w:ilvl w:val="0"/>
          <w:numId w:val="2"/>
        </w:numPr>
        <w:spacing w:line="360" w:lineRule="auto"/>
        <w:ind w:firstLineChars="0"/>
        <w:jc w:val="left"/>
        <w:rPr>
          <w:rFonts w:ascii="Arial Narrow" w:hAnsi="Arial Narrow"/>
          <w:sz w:val="22"/>
          <w:szCs w:val="22"/>
        </w:rPr>
      </w:pPr>
      <w:r>
        <w:rPr>
          <w:rFonts w:ascii="Arial Narrow" w:hAnsi="Arial Narrow"/>
          <w:sz w:val="22"/>
          <w:szCs w:val="22"/>
        </w:rPr>
        <w:t>【</w:t>
      </w:r>
      <w:r>
        <w:rPr>
          <w:rFonts w:ascii="Arial Narrow" w:hAnsi="Arial Narrow"/>
          <w:b/>
          <w:sz w:val="22"/>
          <w:szCs w:val="22"/>
        </w:rPr>
        <w:t>结业证书】</w:t>
      </w:r>
      <w:r>
        <w:rPr>
          <w:rFonts w:ascii="Arial Narrow" w:hAnsi="Arial Narrow"/>
          <w:sz w:val="22"/>
          <w:szCs w:val="22"/>
        </w:rPr>
        <w:t>可获得剑桥大学格顿学院颁发的结业证书及成绩评定单，为个人履历添砖加瓦。</w:t>
      </w:r>
    </w:p>
    <w:p>
      <w:pPr>
        <w:pStyle w:val="10"/>
        <w:widowControl/>
        <w:numPr>
          <w:ilvl w:val="0"/>
          <w:numId w:val="2"/>
        </w:numPr>
        <w:spacing w:line="360" w:lineRule="auto"/>
        <w:ind w:firstLineChars="0"/>
        <w:jc w:val="left"/>
        <w:rPr>
          <w:rFonts w:ascii="Arial Narrow" w:hAnsi="Arial Narrow"/>
          <w:sz w:val="22"/>
          <w:szCs w:val="22"/>
        </w:rPr>
      </w:pPr>
      <w:r>
        <w:rPr>
          <w:rFonts w:ascii="Arial Narrow" w:hAnsi="Arial Narrow"/>
          <w:sz w:val="22"/>
          <w:szCs w:val="22"/>
        </w:rPr>
        <w:t>【</w:t>
      </w:r>
      <w:r>
        <w:rPr>
          <w:rFonts w:ascii="Arial Narrow" w:hAnsi="Arial Narrow"/>
          <w:b/>
          <w:sz w:val="22"/>
          <w:szCs w:val="22"/>
        </w:rPr>
        <w:t xml:space="preserve">留学铺垫】 </w:t>
      </w:r>
      <w:r>
        <w:rPr>
          <w:rFonts w:ascii="Arial Narrow" w:hAnsi="Arial Narrow"/>
          <w:sz w:val="22"/>
          <w:szCs w:val="22"/>
        </w:rPr>
        <w:t>通过项目学习深入了解英国文化、教育、社会，深度适应国外授课方式及课堂，为后续进一步出国深造打下良好基础。</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6" name="矩形 27"/>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wps:txbx>
                      <wps:bodyPr upright="1"/>
                    </wps:wsp>
                  </a:graphicData>
                </a:graphic>
              </wp:anchor>
            </w:drawing>
          </mc:Choice>
          <mc:Fallback>
            <w:pict>
              <v:rect id="矩形 27" o:spid="_x0000_s1026" o:spt="1" style="position:absolute;left:0pt;margin-left:-0.6pt;margin-top:35.55pt;height:19.65pt;width:188.7pt;z-index:251668480;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no57ZAAAACQEAAA8AAAAA&#10;AAAAAQAgAAAAIgAAAGRycy9kb3ducmV2LnhtbFBLAQIUABQAAAAIAIdO4kBvP6NzEwIAADUEAAAO&#10;AAAAAAAAAAEAIAAAACgBAABkcnMvZTJvRG9jLnhtbFBLBQYAAAAABgAGAFkBAACtBQ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v:textbox>
              </v:rect>
            </w:pict>
          </mc:Fallback>
        </mc:AlternateContent>
      </w:r>
      <w:r>
        <w:rPr>
          <w:rFonts w:hint="eastAsia" w:ascii="Arial" w:hAnsi="Arial" w:eastAsia="Microsoft YaHei" w:cs="Arial"/>
          <w:b/>
          <w:bCs/>
          <w:color w:val="2D8FCF"/>
          <w:spacing w:val="6"/>
          <w:sz w:val="40"/>
          <w:szCs w:val="40"/>
        </w:rPr>
        <w:t>项目详情</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cs="Calibri"/>
          <w:b/>
          <w:bCs/>
          <w:lang w:val="en-US"/>
        </w:rPr>
      </w:pPr>
    </w:p>
    <w:p>
      <w:pPr>
        <w:spacing w:line="360" w:lineRule="auto"/>
        <w:jc w:val="left"/>
        <w:rPr>
          <w:rFonts w:ascii="Arial Narrow" w:hAnsi="Arial Narrow" w:cs="Calibri"/>
        </w:rPr>
      </w:pPr>
      <w:r>
        <w:rPr>
          <w:rFonts w:ascii="Arial Narrow" w:hAnsi="Arial Narrow" w:cs="Calibri"/>
          <w:b/>
          <w:bCs/>
        </w:rPr>
        <w:t>【项</w:t>
      </w:r>
      <w:r>
        <w:rPr>
          <w:rFonts w:ascii="Arial Narrow" w:hAnsi="Arial Narrow" w:cs="Calibri"/>
          <w:b/>
        </w:rPr>
        <w:t>目时间</w:t>
      </w:r>
      <w:r>
        <w:rPr>
          <w:rFonts w:ascii="Arial Narrow" w:hAnsi="Arial Narrow" w:cs="Calibri"/>
        </w:rPr>
        <w:t>】202</w:t>
      </w:r>
      <w:r>
        <w:rPr>
          <w:rFonts w:ascii="Arial Narrow" w:hAnsi="Arial Narrow" w:cs="Calibri"/>
          <w:lang w:val="en-US"/>
        </w:rPr>
        <w:t>4年8月5日-8月16日</w:t>
      </w:r>
      <w:r>
        <w:rPr>
          <w:rFonts w:ascii="Arial Narrow" w:hAnsi="Arial Narrow" w:cs="Calibri"/>
        </w:rPr>
        <w:t>（2周）</w:t>
      </w:r>
    </w:p>
    <w:p>
      <w:pPr>
        <w:spacing w:line="360" w:lineRule="auto"/>
        <w:jc w:val="left"/>
        <w:rPr>
          <w:rFonts w:ascii="Arial Narrow" w:hAnsi="Arial Narrow" w:cs="Calibri"/>
          <w:b/>
          <w:bCs/>
        </w:rPr>
      </w:pPr>
      <w:r>
        <w:rPr>
          <w:rFonts w:ascii="Arial Narrow" w:hAnsi="Arial Narrow" w:cs="Calibri"/>
          <w:b/>
          <w:bCs/>
        </w:rPr>
        <w:t>【项目课时】</w:t>
      </w:r>
      <w:r>
        <w:rPr>
          <w:rFonts w:ascii="Arial Narrow" w:hAnsi="Arial Narrow"/>
        </w:rPr>
        <w:t>共计20小时，课程构成为14小时英语课程、6小时莎士比亚文学课程</w:t>
      </w:r>
    </w:p>
    <w:p>
      <w:pPr>
        <w:spacing w:line="360" w:lineRule="auto"/>
        <w:jc w:val="left"/>
        <w:rPr>
          <w:rFonts w:ascii="Arial Narrow" w:hAnsi="Arial Narrow" w:cs="Calibri"/>
        </w:rPr>
      </w:pPr>
      <w:r>
        <w:rPr>
          <w:rFonts w:ascii="Arial Narrow" w:hAnsi="Arial Narrow" w:cs="Calibri"/>
        </w:rPr>
        <w:t>【</w:t>
      </w:r>
      <w:r>
        <w:rPr>
          <w:rFonts w:ascii="Arial Narrow" w:hAnsi="Arial Narrow" w:cs="Calibri"/>
          <w:b/>
          <w:bCs/>
        </w:rPr>
        <w:t>项目内容</w:t>
      </w:r>
      <w:r>
        <w:rPr>
          <w:rFonts w:ascii="Arial Narrow" w:hAnsi="Arial Narrow" w:cs="Calibri"/>
        </w:rPr>
        <w:t>】</w:t>
      </w: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b/>
          <w:bCs/>
          <w:kern w:val="0"/>
          <w:sz w:val="22"/>
          <w:szCs w:val="22"/>
        </w:rPr>
        <w:t>课程安排：</w:t>
      </w:r>
      <w:r>
        <w:rPr>
          <w:rFonts w:ascii="Arial Narrow" w:hAnsi="Arial Narrow" w:cs="Calibri"/>
          <w:kern w:val="0"/>
          <w:sz w:val="22"/>
          <w:szCs w:val="22"/>
        </w:rPr>
        <w:t xml:space="preserve"> 剑桥大学格顿学院暑期项目为学生提供了一个学习英语，了解英国文化的绝佳机会，让学生可以在两周紧张的时间里体验剑桥大学的学术生活。项目期间，学生们将学习两个模块：英语语言（14小时）</w:t>
      </w:r>
      <w:r>
        <w:rPr>
          <w:rFonts w:hint="eastAsia" w:ascii="Arial Narrow" w:hAnsi="Arial Narrow" w:cs="Calibri"/>
          <w:kern w:val="0"/>
          <w:sz w:val="22"/>
          <w:szCs w:val="22"/>
          <w:lang w:val="en-US" w:eastAsia="zh-CN"/>
        </w:rPr>
        <w:t>及</w:t>
      </w:r>
      <w:r>
        <w:rPr>
          <w:rFonts w:ascii="Arial Narrow" w:hAnsi="Arial Narrow" w:cs="Calibri"/>
          <w:kern w:val="0"/>
          <w:sz w:val="22"/>
          <w:szCs w:val="22"/>
        </w:rPr>
        <w:t>莎士比亚的世界（6小时），每个模块都将通过讲座和小型研讨会来讲授，让学生有机会更深入地了解课程相关内容。在每个模块中，老师也将对学生进行评估，课程结束后，学生将获得他们所完成工作的分数以及项目结业证书。</w:t>
      </w: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b/>
          <w:bCs/>
          <w:kern w:val="0"/>
          <w:sz w:val="22"/>
          <w:szCs w:val="22"/>
        </w:rPr>
        <w:t>Talk活动：</w:t>
      </w:r>
      <w:r>
        <w:rPr>
          <w:rFonts w:ascii="Arial Narrow" w:hAnsi="Arial Narrow" w:cs="Calibri"/>
          <w:kern w:val="0"/>
          <w:sz w:val="22"/>
          <w:szCs w:val="22"/>
        </w:rPr>
        <w:t>了解剑桥大学、剑桥大学的研究</w:t>
      </w: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b/>
          <w:bCs/>
          <w:kern w:val="0"/>
          <w:sz w:val="22"/>
          <w:szCs w:val="22"/>
        </w:rPr>
        <w:t>活动体验：</w:t>
      </w:r>
      <w:r>
        <w:rPr>
          <w:rFonts w:ascii="Arial Narrow" w:hAnsi="Arial Narrow" w:cs="Calibri"/>
          <w:kern w:val="0"/>
          <w:sz w:val="22"/>
          <w:szCs w:val="22"/>
        </w:rPr>
        <w:t>欢迎自助餐、传统的英式下午茶、2次正式晚餐</w:t>
      </w:r>
      <w:r>
        <w:rPr>
          <w:rFonts w:hint="eastAsia" w:ascii="Arial Narrow" w:hAnsi="Arial Narrow" w:cs="Calibri"/>
          <w:kern w:val="0"/>
          <w:sz w:val="22"/>
          <w:szCs w:val="22"/>
          <w:lang w:eastAsia="zh-CN"/>
        </w:rPr>
        <w:t>，</w:t>
      </w:r>
      <w:r>
        <w:rPr>
          <w:rFonts w:ascii="Arial Narrow" w:hAnsi="Arial Narrow" w:cs="Calibri"/>
          <w:kern w:val="0"/>
          <w:sz w:val="22"/>
          <w:szCs w:val="22"/>
        </w:rPr>
        <w:t>正式晚宴是剑桥的传统，可以追溯到几个世纪前。</w:t>
      </w: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b/>
          <w:bCs/>
          <w:kern w:val="0"/>
          <w:sz w:val="22"/>
          <w:szCs w:val="22"/>
        </w:rPr>
        <w:t>伦敦一日游：</w:t>
      </w:r>
      <w:r>
        <w:rPr>
          <w:rFonts w:ascii="Arial Narrow" w:hAnsi="Arial Narrow" w:cs="Calibri"/>
          <w:kern w:val="0"/>
          <w:sz w:val="22"/>
          <w:szCs w:val="22"/>
        </w:rPr>
        <w:t>项目期间还将安排学生去伦敦参观伦敦主要景点。</w:t>
      </w:r>
    </w:p>
    <w:p>
      <w:pPr>
        <w:pStyle w:val="9"/>
        <w:widowControl/>
        <w:numPr>
          <w:ilvl w:val="0"/>
          <w:numId w:val="3"/>
        </w:numPr>
        <w:spacing w:line="360" w:lineRule="auto"/>
        <w:ind w:firstLineChars="0"/>
        <w:jc w:val="both"/>
        <w:rPr>
          <w:rFonts w:ascii="Arial Narrow" w:hAnsi="Arial Narrow" w:cs="Calibri"/>
          <w:kern w:val="0"/>
          <w:sz w:val="22"/>
          <w:szCs w:val="22"/>
        </w:rPr>
      </w:pPr>
      <w:r>
        <w:rPr>
          <w:rFonts w:ascii="Arial Narrow" w:hAnsi="Arial Narrow" w:cs="Calibri"/>
          <w:b/>
          <w:bCs/>
          <w:kern w:val="0"/>
          <w:sz w:val="22"/>
          <w:szCs w:val="22"/>
        </w:rPr>
        <w:t>社交活动：</w:t>
      </w:r>
      <w:r>
        <w:rPr>
          <w:rFonts w:ascii="Arial Narrow" w:hAnsi="Arial Narrow" w:cs="Calibri"/>
          <w:kern w:val="0"/>
          <w:sz w:val="22"/>
          <w:szCs w:val="22"/>
        </w:rPr>
        <w:t>剑桥学生将在整个暑期项目中担任学生助理。学生助理将在下午和晚上组织社交活动，以确保学生充分体验他们在剑桥的经历。这种活动可能包括体育运动、去传统酒吧、参观其他剑桥大学</w:t>
      </w:r>
      <w:r>
        <w:rPr>
          <w:rFonts w:hint="eastAsia" w:ascii="Arial Narrow" w:hAnsi="Arial Narrow" w:cs="Calibri"/>
          <w:kern w:val="0"/>
          <w:sz w:val="22"/>
          <w:szCs w:val="22"/>
          <w:lang w:val="en-US" w:eastAsia="zh-CN"/>
        </w:rPr>
        <w:t>学院</w:t>
      </w:r>
      <w:r>
        <w:rPr>
          <w:rFonts w:ascii="Arial Narrow" w:hAnsi="Arial Narrow" w:cs="Calibri"/>
          <w:kern w:val="0"/>
          <w:sz w:val="22"/>
          <w:szCs w:val="22"/>
        </w:rPr>
        <w:t>、在Cam河上撑船、参观著名的国王学院教堂、沿着Cam河散步到Grantchester的果园茶室喝茶，或者参观Fitzwilliam博物馆或大学植物园等。</w:t>
      </w: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b/>
          <w:bCs/>
          <w:kern w:val="0"/>
          <w:sz w:val="22"/>
          <w:szCs w:val="22"/>
        </w:rPr>
        <w:t>校内设施：</w:t>
      </w:r>
      <w:r>
        <w:rPr>
          <w:rFonts w:ascii="Arial Narrow" w:hAnsi="Arial Narrow" w:cs="Calibri"/>
          <w:kern w:val="0"/>
          <w:sz w:val="22"/>
          <w:szCs w:val="22"/>
        </w:rPr>
        <w:t>参加暑期项目的学生可以使用所有普通的大学设施，包括酒吧、公共休息室、室内游泳池、健身房、教堂和壁球场，学生还可以自由使用林地、果园、花园、草坪和运动场。</w:t>
      </w:r>
    </w:p>
    <w:p>
      <w:pPr>
        <w:pStyle w:val="9"/>
        <w:widowControl/>
        <w:spacing w:line="360" w:lineRule="auto"/>
        <w:ind w:left="420" w:firstLine="0" w:firstLineChars="0"/>
        <w:jc w:val="left"/>
        <w:rPr>
          <w:rFonts w:hint="eastAsia" w:ascii="Arial Narrow" w:hAnsi="Arial Narrow" w:cs="Calibri"/>
          <w:kern w:val="0"/>
          <w:sz w:val="22"/>
          <w:szCs w:val="22"/>
        </w:rPr>
      </w:pPr>
    </w:p>
    <w:p>
      <w:pPr>
        <w:autoSpaceDE w:val="0"/>
        <w:autoSpaceDN w:val="0"/>
        <w:adjustRightInd w:val="0"/>
        <w:spacing w:line="360" w:lineRule="auto"/>
        <w:jc w:val="left"/>
        <w:rPr>
          <w:rFonts w:ascii="Arial Narrow" w:hAnsi="Arial Narrow" w:cs="Calibri"/>
        </w:rPr>
      </w:pPr>
      <w:r>
        <w:rPr>
          <w:rFonts w:ascii="Arial Narrow" w:hAnsi="Arial Narrow" w:cs="Calibri"/>
        </w:rPr>
        <w:t>【</w:t>
      </w:r>
      <w:r>
        <w:rPr>
          <w:rFonts w:ascii="Arial Narrow" w:hAnsi="Arial Narrow" w:cs="Calibri"/>
          <w:b/>
          <w:bCs/>
        </w:rPr>
        <w:t>授课老师介绍</w:t>
      </w:r>
      <w:r>
        <w:rPr>
          <w:rFonts w:ascii="Arial Narrow" w:hAnsi="Arial Narrow" w:cs="Calibri"/>
        </w:rPr>
        <w:t>】</w:t>
      </w: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b/>
          <w:bCs/>
          <w:kern w:val="0"/>
          <w:sz w:val="22"/>
          <w:szCs w:val="22"/>
        </w:rPr>
        <w:t>Anna Kibort:</w:t>
      </w:r>
      <w:r>
        <w:rPr>
          <w:rFonts w:ascii="Arial Narrow" w:hAnsi="Arial Narrow" w:cs="Calibri"/>
          <w:kern w:val="0"/>
          <w:sz w:val="22"/>
          <w:szCs w:val="22"/>
        </w:rPr>
        <w:t xml:space="preserve"> Anna Kibort 教授是一位学术语言学家、研究员、教师、教育家和导师，拥有多年教授大学学生和高中生学术英语作为外语课程的经验。她曾与英国文化协会合作，并在包括剑桥和牛津在内的几所大学担任讲师和教师。自2000年以来，她一直担任彭布罗克学院国际课程的讲师和课程主任，并自2022年以来担任格顿夏季课程的讲师。</w:t>
      </w: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b/>
          <w:bCs/>
          <w:kern w:val="0"/>
          <w:sz w:val="22"/>
          <w:szCs w:val="22"/>
        </w:rPr>
        <w:t>Eoin Devlin:</w:t>
      </w:r>
      <w:r>
        <w:rPr>
          <w:rFonts w:ascii="Arial Narrow" w:hAnsi="Arial Narrow" w:cs="Calibri"/>
          <w:kern w:val="0"/>
          <w:sz w:val="22"/>
          <w:szCs w:val="22"/>
        </w:rPr>
        <w:t xml:space="preserve"> Eoin Devlin 教授是剑桥大学唐宁学院历史学院的一员和客座研究员。他曾就读于都柏林大学学院、都柏林三一学院和剑桥大学。他是一位研究英国近代史和近代史的历史学家，对国际关系、文化交流和宗教文化特别感兴趣。在剑桥，他讲授近代早期英国和爱尔兰、现代爱尔兰和全球天主教。他指导近代早期英国和欧洲的政治、文化、社会和经济史课程。</w:t>
      </w:r>
    </w:p>
    <w:p>
      <w:pPr>
        <w:pStyle w:val="9"/>
        <w:autoSpaceDE w:val="0"/>
        <w:autoSpaceDN w:val="0"/>
        <w:adjustRightInd w:val="0"/>
        <w:spacing w:line="360" w:lineRule="auto"/>
        <w:ind w:left="420" w:firstLine="0" w:firstLineChars="0"/>
        <w:jc w:val="left"/>
        <w:rPr>
          <w:rFonts w:ascii="Arial Narrow" w:hAnsi="Arial Narrow" w:cs="Calibri"/>
          <w:szCs w:val="21"/>
        </w:rPr>
      </w:pPr>
    </w:p>
    <w:p>
      <w:pPr>
        <w:autoSpaceDE w:val="0"/>
        <w:autoSpaceDN w:val="0"/>
        <w:adjustRightInd w:val="0"/>
        <w:spacing w:line="360" w:lineRule="auto"/>
        <w:jc w:val="left"/>
        <w:rPr>
          <w:rFonts w:ascii="Arial Narrow" w:hAnsi="Arial Narrow" w:cs="Calibri"/>
          <w:b/>
          <w:bCs/>
          <w:szCs w:val="21"/>
          <w:lang w:val="en-US"/>
        </w:rPr>
      </w:pPr>
      <w:r>
        <w:rPr>
          <w:rFonts w:hint="eastAsia" w:ascii="Arial Narrow" w:hAnsi="Arial Narrow" w:cs="Calibri"/>
          <w:b/>
          <w:bCs/>
          <w:szCs w:val="21"/>
          <w:lang w:val="en-US"/>
        </w:rPr>
        <w:t>【每周参考课程安排】</w:t>
      </w:r>
    </w:p>
    <w:p>
      <w:r>
        <w:rPr>
          <w:rFonts w:hint="eastAsia"/>
        </w:rPr>
        <w:t>参考</w:t>
      </w:r>
      <w:r>
        <w:t>课程安排如下，具体行程会根据实际情况进行调整。</w:t>
      </w:r>
    </w:p>
    <w:p/>
    <w:tbl>
      <w:tblPr>
        <w:tblStyle w:val="5"/>
        <w:tblW w:w="10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218"/>
        <w:gridCol w:w="1559"/>
        <w:gridCol w:w="1276"/>
        <w:gridCol w:w="1417"/>
        <w:gridCol w:w="1418"/>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19"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p>
        </w:tc>
        <w:tc>
          <w:tcPr>
            <w:tcW w:w="1218"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Sunday</w:t>
            </w:r>
          </w:p>
        </w:tc>
        <w:tc>
          <w:tcPr>
            <w:tcW w:w="1559"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Monday</w:t>
            </w:r>
          </w:p>
        </w:tc>
        <w:tc>
          <w:tcPr>
            <w:tcW w:w="1276"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Tuesday</w:t>
            </w:r>
          </w:p>
        </w:tc>
        <w:tc>
          <w:tcPr>
            <w:tcW w:w="1417"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Wednesday</w:t>
            </w:r>
          </w:p>
        </w:tc>
        <w:tc>
          <w:tcPr>
            <w:tcW w:w="1418"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Thursday</w:t>
            </w:r>
          </w:p>
        </w:tc>
        <w:tc>
          <w:tcPr>
            <w:tcW w:w="1275"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Friday</w:t>
            </w:r>
          </w:p>
        </w:tc>
        <w:tc>
          <w:tcPr>
            <w:tcW w:w="1276"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Saturday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19"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Week 1</w:t>
            </w:r>
          </w:p>
        </w:tc>
        <w:tc>
          <w:tcPr>
            <w:tcW w:w="1218"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30-Jul</w:t>
            </w:r>
          </w:p>
        </w:tc>
        <w:tc>
          <w:tcPr>
            <w:tcW w:w="1559"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31-Jul</w:t>
            </w:r>
          </w:p>
        </w:tc>
        <w:tc>
          <w:tcPr>
            <w:tcW w:w="1276"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01-Aug</w:t>
            </w:r>
          </w:p>
        </w:tc>
        <w:tc>
          <w:tcPr>
            <w:tcW w:w="1417"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02-Aug</w:t>
            </w:r>
          </w:p>
        </w:tc>
        <w:tc>
          <w:tcPr>
            <w:tcW w:w="1418"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03-Aug</w:t>
            </w:r>
          </w:p>
        </w:tc>
        <w:tc>
          <w:tcPr>
            <w:tcW w:w="1275"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04-Aug</w:t>
            </w:r>
          </w:p>
        </w:tc>
        <w:tc>
          <w:tcPr>
            <w:tcW w:w="1276"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05-Aug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9" w:type="dxa"/>
            <w:vMerge w:val="restart"/>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Morning</w:t>
            </w:r>
          </w:p>
        </w:tc>
        <w:tc>
          <w:tcPr>
            <w:tcW w:w="1218" w:type="dxa"/>
            <w:vMerge w:val="restart"/>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Arrival Day</w:t>
            </w:r>
          </w:p>
          <w:p>
            <w:pPr>
              <w:widowControl w:val="0"/>
              <w:jc w:val="center"/>
              <w:rPr>
                <w:rFonts w:ascii="Arial Narrow" w:hAnsi="Arial Narrow" w:cs="Arial"/>
                <w:sz w:val="20"/>
                <w:szCs w:val="20"/>
                <w:lang w:val="en-US"/>
              </w:rPr>
            </w:pPr>
          </w:p>
          <w:p>
            <w:pPr>
              <w:widowControl w:val="0"/>
              <w:jc w:val="center"/>
              <w:rPr>
                <w:rFonts w:ascii="Arial Narrow" w:hAnsi="Arial Narrow" w:cs="Arial"/>
                <w:sz w:val="20"/>
                <w:szCs w:val="20"/>
                <w:lang w:val="en-US"/>
              </w:rPr>
            </w:pPr>
            <w:r>
              <w:rPr>
                <w:rFonts w:ascii="Arial Narrow" w:hAnsi="Arial Narrow" w:cs="Arial"/>
                <w:sz w:val="20"/>
                <w:szCs w:val="20"/>
                <w:lang w:val="en-US"/>
              </w:rPr>
              <w:t>6.30pm Orientation</w:t>
            </w:r>
          </w:p>
          <w:p>
            <w:pPr>
              <w:widowControl w:val="0"/>
              <w:jc w:val="center"/>
              <w:rPr>
                <w:rFonts w:ascii="Arial Narrow" w:hAnsi="Arial Narrow" w:cs="Arial"/>
                <w:sz w:val="20"/>
                <w:szCs w:val="20"/>
                <w:lang w:val="en-US"/>
              </w:rPr>
            </w:pPr>
            <w:r>
              <w:rPr>
                <w:rFonts w:ascii="Arial Narrow" w:hAnsi="Arial Narrow" w:cs="Arial"/>
                <w:sz w:val="20"/>
                <w:szCs w:val="20"/>
                <w:lang w:val="en-US"/>
              </w:rPr>
              <w:t>And Welcome Buffet</w:t>
            </w:r>
          </w:p>
        </w:tc>
        <w:tc>
          <w:tcPr>
            <w:tcW w:w="1559"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A</w:t>
            </w:r>
          </w:p>
        </w:tc>
        <w:tc>
          <w:tcPr>
            <w:tcW w:w="1276"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A</w:t>
            </w:r>
          </w:p>
        </w:tc>
        <w:tc>
          <w:tcPr>
            <w:tcW w:w="1417"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B</w:t>
            </w:r>
          </w:p>
        </w:tc>
        <w:tc>
          <w:tcPr>
            <w:tcW w:w="1418"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B</w:t>
            </w:r>
          </w:p>
        </w:tc>
        <w:tc>
          <w:tcPr>
            <w:tcW w:w="1275"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Lecture 2</w:t>
            </w:r>
          </w:p>
        </w:tc>
        <w:tc>
          <w:tcPr>
            <w:tcW w:w="1276" w:type="dxa"/>
            <w:vMerge w:val="restart"/>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London Daytrip</w:t>
            </w:r>
          </w:p>
          <w:p>
            <w:pPr>
              <w:widowControl w:val="0"/>
              <w:jc w:val="center"/>
              <w:rPr>
                <w:rFonts w:ascii="Arial Narrow" w:hAnsi="Arial Narrow" w:cs="Arial"/>
                <w:sz w:val="20"/>
                <w:szCs w:val="20"/>
                <w:lang w:val="en-US"/>
              </w:rPr>
            </w:pPr>
          </w:p>
          <w:p>
            <w:pPr>
              <w:widowControl w:val="0"/>
              <w:jc w:val="center"/>
              <w:rPr>
                <w:rFonts w:ascii="Arial Narrow" w:hAnsi="Arial Narrow" w:cs="Arial"/>
                <w:sz w:val="20"/>
                <w:szCs w:val="20"/>
                <w:lang w:val="en-US"/>
              </w:rPr>
            </w:pPr>
            <w:r>
              <w:rPr>
                <w:rFonts w:ascii="Arial Narrow" w:hAnsi="Arial Narrow" w:cs="Arial"/>
                <w:sz w:val="20"/>
                <w:szCs w:val="20"/>
                <w:lang w:val="en-US"/>
              </w:rPr>
              <w:t>7:30am breakfast</w:t>
            </w:r>
          </w:p>
          <w:p>
            <w:pPr>
              <w:widowControl w:val="0"/>
              <w:jc w:val="center"/>
              <w:rPr>
                <w:rFonts w:ascii="Arial Narrow" w:hAnsi="Arial Narrow" w:cs="Arial"/>
                <w:sz w:val="20"/>
                <w:szCs w:val="20"/>
                <w:lang w:val="en-US"/>
              </w:rPr>
            </w:pPr>
            <w:r>
              <w:rPr>
                <w:rFonts w:ascii="Arial Narrow" w:hAnsi="Arial Narrow" w:cs="Arial"/>
                <w:sz w:val="20"/>
                <w:szCs w:val="20"/>
                <w:lang w:val="en-US"/>
              </w:rPr>
              <w:t>8:3am depart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19" w:type="dxa"/>
            <w:vMerge w:val="continue"/>
            <w:vAlign w:val="center"/>
          </w:tcPr>
          <w:p>
            <w:pPr>
              <w:widowControl w:val="0"/>
              <w:jc w:val="center"/>
              <w:rPr>
                <w:rFonts w:ascii="Arial Narrow" w:hAnsi="Arial Narrow" w:cs="Arial"/>
                <w:sz w:val="20"/>
                <w:szCs w:val="20"/>
                <w:lang w:val="en-US"/>
              </w:rPr>
            </w:pPr>
          </w:p>
        </w:tc>
        <w:tc>
          <w:tcPr>
            <w:tcW w:w="1218" w:type="dxa"/>
            <w:vMerge w:val="continue"/>
            <w:vAlign w:val="center"/>
          </w:tcPr>
          <w:p>
            <w:pPr>
              <w:widowControl w:val="0"/>
              <w:jc w:val="center"/>
              <w:rPr>
                <w:rFonts w:ascii="Arial Narrow" w:hAnsi="Arial Narrow" w:cs="Arial"/>
                <w:sz w:val="20"/>
                <w:szCs w:val="20"/>
                <w:lang w:val="en-US"/>
              </w:rPr>
            </w:pPr>
          </w:p>
        </w:tc>
        <w:tc>
          <w:tcPr>
            <w:tcW w:w="1559"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B</w:t>
            </w:r>
          </w:p>
        </w:tc>
        <w:tc>
          <w:tcPr>
            <w:tcW w:w="1276"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Lecture 1</w:t>
            </w:r>
          </w:p>
        </w:tc>
        <w:tc>
          <w:tcPr>
            <w:tcW w:w="1417"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A</w:t>
            </w:r>
          </w:p>
        </w:tc>
        <w:tc>
          <w:tcPr>
            <w:tcW w:w="1418"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A</w:t>
            </w:r>
          </w:p>
        </w:tc>
        <w:tc>
          <w:tcPr>
            <w:tcW w:w="1275"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B</w:t>
            </w:r>
          </w:p>
        </w:tc>
        <w:tc>
          <w:tcPr>
            <w:tcW w:w="1276" w:type="dxa"/>
            <w:vMerge w:val="continue"/>
            <w:vAlign w:val="center"/>
          </w:tcPr>
          <w:p>
            <w:pPr>
              <w:widowControl w:val="0"/>
              <w:jc w:val="center"/>
              <w:rPr>
                <w:rFonts w:ascii="Arial Narrow" w:hAnsi="Arial Narrow" w:cs="Arial"/>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219"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Afternoon</w:t>
            </w:r>
          </w:p>
        </w:tc>
        <w:tc>
          <w:tcPr>
            <w:tcW w:w="1218" w:type="dxa"/>
            <w:vMerge w:val="continue"/>
            <w:vAlign w:val="center"/>
          </w:tcPr>
          <w:p>
            <w:pPr>
              <w:widowControl w:val="0"/>
              <w:jc w:val="center"/>
              <w:rPr>
                <w:rFonts w:ascii="Arial Narrow" w:hAnsi="Arial Narrow" w:cs="Arial"/>
                <w:sz w:val="20"/>
                <w:szCs w:val="20"/>
                <w:lang w:val="en-US"/>
              </w:rPr>
            </w:pPr>
          </w:p>
        </w:tc>
        <w:tc>
          <w:tcPr>
            <w:tcW w:w="1559"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Cambridge Walking Tour &amp; Lunch in Town</w:t>
            </w:r>
          </w:p>
        </w:tc>
        <w:tc>
          <w:tcPr>
            <w:tcW w:w="1276"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Library inductions</w:t>
            </w:r>
          </w:p>
        </w:tc>
        <w:tc>
          <w:tcPr>
            <w:tcW w:w="1417" w:type="dxa"/>
            <w:shd w:val="clear" w:color="auto" w:fill="auto"/>
            <w:vAlign w:val="center"/>
          </w:tcPr>
          <w:p>
            <w:pPr>
              <w:widowControl w:val="0"/>
              <w:jc w:val="center"/>
              <w:rPr>
                <w:rFonts w:ascii="Arial Narrow" w:hAnsi="Arial Narrow" w:cs="Arial"/>
                <w:sz w:val="20"/>
                <w:szCs w:val="20"/>
                <w:lang w:val="en-US"/>
              </w:rPr>
            </w:pPr>
          </w:p>
        </w:tc>
        <w:tc>
          <w:tcPr>
            <w:tcW w:w="1418" w:type="dxa"/>
            <w:shd w:val="clear" w:color="auto" w:fill="auto"/>
            <w:vAlign w:val="center"/>
          </w:tcPr>
          <w:p>
            <w:pPr>
              <w:widowControl w:val="0"/>
              <w:jc w:val="center"/>
              <w:rPr>
                <w:rFonts w:ascii="Arial Narrow" w:hAnsi="Arial Narrow" w:cs="Arial"/>
                <w:sz w:val="20"/>
                <w:szCs w:val="20"/>
                <w:lang w:val="en-US"/>
              </w:rPr>
            </w:pPr>
          </w:p>
        </w:tc>
        <w:tc>
          <w:tcPr>
            <w:tcW w:w="1275" w:type="dxa"/>
            <w:shd w:val="clear" w:color="auto" w:fill="auto"/>
            <w:vAlign w:val="center"/>
          </w:tcPr>
          <w:p>
            <w:pPr>
              <w:widowControl w:val="0"/>
              <w:jc w:val="center"/>
              <w:rPr>
                <w:rFonts w:ascii="Arial Narrow" w:hAnsi="Arial Narrow" w:cs="Arial"/>
                <w:sz w:val="20"/>
                <w:szCs w:val="20"/>
                <w:lang w:val="en-US"/>
              </w:rPr>
            </w:pPr>
          </w:p>
        </w:tc>
        <w:tc>
          <w:tcPr>
            <w:tcW w:w="1276" w:type="dxa"/>
            <w:vMerge w:val="continue"/>
            <w:vAlign w:val="center"/>
          </w:tcPr>
          <w:p>
            <w:pPr>
              <w:widowControl w:val="0"/>
              <w:jc w:val="center"/>
              <w:rPr>
                <w:rFonts w:ascii="Arial Narrow" w:hAnsi="Arial Narrow" w:cs="Arial"/>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Evening</w:t>
            </w:r>
          </w:p>
        </w:tc>
        <w:tc>
          <w:tcPr>
            <w:tcW w:w="1218" w:type="dxa"/>
            <w:vMerge w:val="continue"/>
            <w:vAlign w:val="center"/>
          </w:tcPr>
          <w:p>
            <w:pPr>
              <w:widowControl w:val="0"/>
              <w:jc w:val="center"/>
              <w:rPr>
                <w:rFonts w:ascii="Arial Narrow" w:hAnsi="Arial Narrow" w:cs="Arial"/>
                <w:sz w:val="20"/>
                <w:szCs w:val="20"/>
                <w:lang w:val="en-US"/>
              </w:rPr>
            </w:pPr>
          </w:p>
        </w:tc>
        <w:tc>
          <w:tcPr>
            <w:tcW w:w="1559"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Drinks</w:t>
            </w:r>
          </w:p>
          <w:p>
            <w:pPr>
              <w:widowControl w:val="0"/>
              <w:jc w:val="center"/>
              <w:rPr>
                <w:rFonts w:ascii="Arial Narrow" w:hAnsi="Arial Narrow" w:cs="Arial"/>
                <w:sz w:val="20"/>
                <w:szCs w:val="20"/>
                <w:lang w:val="en-US"/>
              </w:rPr>
            </w:pPr>
            <w:r>
              <w:rPr>
                <w:rFonts w:ascii="Arial Narrow" w:hAnsi="Arial Narrow" w:cs="Arial"/>
                <w:sz w:val="20"/>
                <w:szCs w:val="20"/>
                <w:lang w:val="en-US"/>
              </w:rPr>
              <w:t>&amp; Formal Hall</w:t>
            </w:r>
          </w:p>
        </w:tc>
        <w:tc>
          <w:tcPr>
            <w:tcW w:w="1276"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The Girton Hunt</w:t>
            </w:r>
          </w:p>
        </w:tc>
        <w:tc>
          <w:tcPr>
            <w:tcW w:w="1417"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Talk:</w:t>
            </w:r>
          </w:p>
          <w:p>
            <w:pPr>
              <w:widowControl w:val="0"/>
              <w:jc w:val="center"/>
              <w:rPr>
                <w:rFonts w:ascii="Arial Narrow" w:hAnsi="Arial Narrow" w:cs="Arial"/>
                <w:sz w:val="20"/>
                <w:szCs w:val="20"/>
                <w:lang w:val="en-US"/>
              </w:rPr>
            </w:pPr>
            <w:r>
              <w:rPr>
                <w:rFonts w:ascii="Arial Narrow" w:hAnsi="Arial Narrow" w:cs="Arial"/>
                <w:sz w:val="20"/>
                <w:szCs w:val="20"/>
                <w:lang w:val="en-US"/>
              </w:rPr>
              <w:t>Cambridge University</w:t>
            </w:r>
          </w:p>
        </w:tc>
        <w:tc>
          <w:tcPr>
            <w:tcW w:w="1418"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Pub Quiz</w:t>
            </w:r>
          </w:p>
        </w:tc>
        <w:tc>
          <w:tcPr>
            <w:tcW w:w="1275"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Dinner &amp; Pub Trip</w:t>
            </w:r>
          </w:p>
        </w:tc>
        <w:tc>
          <w:tcPr>
            <w:tcW w:w="1276" w:type="dxa"/>
            <w:vMerge w:val="continue"/>
            <w:vAlign w:val="center"/>
          </w:tcPr>
          <w:p>
            <w:pPr>
              <w:widowControl w:val="0"/>
              <w:jc w:val="center"/>
              <w:rPr>
                <w:rFonts w:ascii="Arial Narrow" w:hAnsi="Arial Narrow" w:cs="Arial"/>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19"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Week 2</w:t>
            </w:r>
          </w:p>
        </w:tc>
        <w:tc>
          <w:tcPr>
            <w:tcW w:w="1218"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06-Aug</w:t>
            </w:r>
          </w:p>
        </w:tc>
        <w:tc>
          <w:tcPr>
            <w:tcW w:w="1559"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07-Aug</w:t>
            </w:r>
          </w:p>
        </w:tc>
        <w:tc>
          <w:tcPr>
            <w:tcW w:w="1276"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08-Aug</w:t>
            </w:r>
          </w:p>
        </w:tc>
        <w:tc>
          <w:tcPr>
            <w:tcW w:w="1417"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09-Aug</w:t>
            </w:r>
          </w:p>
        </w:tc>
        <w:tc>
          <w:tcPr>
            <w:tcW w:w="1418"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10-Aug</w:t>
            </w:r>
          </w:p>
        </w:tc>
        <w:tc>
          <w:tcPr>
            <w:tcW w:w="1275"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11-Aug</w:t>
            </w:r>
          </w:p>
        </w:tc>
        <w:tc>
          <w:tcPr>
            <w:tcW w:w="1276" w:type="dxa"/>
            <w:shd w:val="clear" w:color="auto" w:fill="44546A"/>
            <w:vAlign w:val="center"/>
          </w:tcPr>
          <w:p>
            <w:pPr>
              <w:widowControl w:val="0"/>
              <w:jc w:val="center"/>
              <w:rPr>
                <w:rFonts w:ascii="Arial Narrow" w:hAnsi="Arial Narrow" w:cs="Arial"/>
                <w:b/>
                <w:bCs/>
                <w:color w:val="FFFFFF" w:themeColor="background1"/>
                <w:sz w:val="20"/>
                <w:szCs w:val="20"/>
                <w:lang w:val="en-US"/>
                <w14:textFill>
                  <w14:solidFill>
                    <w14:schemeClr w14:val="bg1"/>
                  </w14:solidFill>
                </w14:textFill>
              </w:rPr>
            </w:pPr>
            <w:r>
              <w:rPr>
                <w:rFonts w:ascii="Arial Narrow" w:hAnsi="Arial Narrow" w:cs="Arial"/>
                <w:b/>
                <w:bCs/>
                <w:color w:val="FFFFFF" w:themeColor="background1"/>
                <w:sz w:val="20"/>
                <w:szCs w:val="20"/>
                <w:lang w:val="en-US"/>
                <w14:textFill>
                  <w14:solidFill>
                    <w14:schemeClr w14:val="bg1"/>
                  </w14:solidFill>
                </w14:textFill>
              </w:rPr>
              <w:t>12-Aug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19" w:type="dxa"/>
            <w:vMerge w:val="restart"/>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Morning</w:t>
            </w:r>
          </w:p>
        </w:tc>
        <w:tc>
          <w:tcPr>
            <w:tcW w:w="1218" w:type="dxa"/>
            <w:vMerge w:val="restart"/>
            <w:vAlign w:val="center"/>
          </w:tcPr>
          <w:p>
            <w:pPr>
              <w:widowControl w:val="0"/>
              <w:jc w:val="center"/>
              <w:rPr>
                <w:rFonts w:ascii="Arial Narrow" w:hAnsi="Arial Narrow" w:cs="Arial"/>
                <w:sz w:val="20"/>
                <w:szCs w:val="20"/>
                <w:lang w:val="en-US"/>
              </w:rPr>
            </w:pPr>
          </w:p>
        </w:tc>
        <w:tc>
          <w:tcPr>
            <w:tcW w:w="1559"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A</w:t>
            </w:r>
          </w:p>
        </w:tc>
        <w:tc>
          <w:tcPr>
            <w:tcW w:w="1276"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B</w:t>
            </w:r>
          </w:p>
        </w:tc>
        <w:tc>
          <w:tcPr>
            <w:tcW w:w="1417"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A</w:t>
            </w:r>
          </w:p>
        </w:tc>
        <w:tc>
          <w:tcPr>
            <w:tcW w:w="1418"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A</w:t>
            </w:r>
          </w:p>
        </w:tc>
        <w:tc>
          <w:tcPr>
            <w:tcW w:w="1275"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Lecture 4</w:t>
            </w:r>
          </w:p>
        </w:tc>
        <w:tc>
          <w:tcPr>
            <w:tcW w:w="1276" w:type="dxa"/>
            <w:vMerge w:val="restart"/>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Departure Day</w:t>
            </w:r>
          </w:p>
          <w:p>
            <w:pPr>
              <w:widowControl w:val="0"/>
              <w:jc w:val="center"/>
              <w:rPr>
                <w:rFonts w:ascii="Arial Narrow" w:hAnsi="Arial Narrow" w:cs="Arial"/>
                <w:sz w:val="20"/>
                <w:szCs w:val="20"/>
                <w:lang w:val="en-US"/>
              </w:rPr>
            </w:pPr>
          </w:p>
          <w:p>
            <w:pPr>
              <w:widowControl w:val="0"/>
              <w:jc w:val="center"/>
              <w:rPr>
                <w:rFonts w:ascii="Arial Narrow" w:hAnsi="Arial Narrow" w:cs="Arial"/>
                <w:sz w:val="20"/>
                <w:szCs w:val="20"/>
                <w:lang w:val="en-US"/>
              </w:rPr>
            </w:pPr>
            <w:r>
              <w:rPr>
                <w:rFonts w:ascii="Arial Narrow" w:hAnsi="Arial Narrow" w:cs="Arial"/>
                <w:sz w:val="20"/>
                <w:szCs w:val="20"/>
                <w:lang w:val="en-US"/>
              </w:rPr>
              <w:t>10am Checkout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219" w:type="dxa"/>
            <w:vMerge w:val="continue"/>
            <w:vAlign w:val="center"/>
          </w:tcPr>
          <w:p>
            <w:pPr>
              <w:widowControl w:val="0"/>
              <w:jc w:val="center"/>
              <w:rPr>
                <w:rFonts w:ascii="Arial Narrow" w:hAnsi="Arial Narrow" w:cs="Arial"/>
                <w:sz w:val="20"/>
                <w:szCs w:val="20"/>
                <w:lang w:val="en-US"/>
              </w:rPr>
            </w:pPr>
          </w:p>
        </w:tc>
        <w:tc>
          <w:tcPr>
            <w:tcW w:w="1218" w:type="dxa"/>
            <w:vMerge w:val="continue"/>
            <w:vAlign w:val="center"/>
          </w:tcPr>
          <w:p>
            <w:pPr>
              <w:widowControl w:val="0"/>
              <w:jc w:val="center"/>
              <w:rPr>
                <w:rFonts w:ascii="Arial Narrow" w:hAnsi="Arial Narrow" w:cs="Arial"/>
                <w:sz w:val="20"/>
                <w:szCs w:val="20"/>
                <w:lang w:val="en-US"/>
              </w:rPr>
            </w:pPr>
          </w:p>
        </w:tc>
        <w:tc>
          <w:tcPr>
            <w:tcW w:w="1559" w:type="dxa"/>
            <w:shd w:val="clear" w:color="auto" w:fill="auto"/>
            <w:vAlign w:val="center"/>
          </w:tcPr>
          <w:p>
            <w:pPr>
              <w:widowControl w:val="0"/>
              <w:jc w:val="center"/>
              <w:rPr>
                <w:rFonts w:ascii="Arial Narrow" w:hAnsi="Arial Narrow" w:eastAsia="Microsoft YaHei" w:cs="Arial"/>
                <w:sz w:val="20"/>
                <w:szCs w:val="20"/>
                <w:lang w:val="en-US"/>
              </w:rPr>
            </w:pPr>
            <w:r>
              <w:rPr>
                <w:rFonts w:ascii="Arial Narrow" w:hAnsi="Arial Narrow" w:cs="Arial"/>
                <w:sz w:val="20"/>
                <w:szCs w:val="20"/>
                <w:lang w:val="en-US"/>
              </w:rPr>
              <w:t>Group B</w:t>
            </w:r>
          </w:p>
        </w:tc>
        <w:tc>
          <w:tcPr>
            <w:tcW w:w="1276"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Lecture 3</w:t>
            </w:r>
          </w:p>
        </w:tc>
        <w:tc>
          <w:tcPr>
            <w:tcW w:w="1417"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B</w:t>
            </w:r>
          </w:p>
        </w:tc>
        <w:tc>
          <w:tcPr>
            <w:tcW w:w="1418"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B</w:t>
            </w:r>
          </w:p>
        </w:tc>
        <w:tc>
          <w:tcPr>
            <w:tcW w:w="1275"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A</w:t>
            </w:r>
          </w:p>
        </w:tc>
        <w:tc>
          <w:tcPr>
            <w:tcW w:w="1276" w:type="dxa"/>
            <w:vMerge w:val="continue"/>
            <w:vAlign w:val="center"/>
          </w:tcPr>
          <w:p>
            <w:pPr>
              <w:widowControl w:val="0"/>
              <w:jc w:val="center"/>
              <w:rPr>
                <w:rFonts w:ascii="Arial Narrow" w:hAnsi="Arial Narrow"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219" w:type="dxa"/>
            <w:vMerge w:val="restart"/>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Afternoon</w:t>
            </w:r>
          </w:p>
        </w:tc>
        <w:tc>
          <w:tcPr>
            <w:tcW w:w="1218" w:type="dxa"/>
            <w:vMerge w:val="continue"/>
            <w:vAlign w:val="center"/>
          </w:tcPr>
          <w:p>
            <w:pPr>
              <w:widowControl w:val="0"/>
              <w:jc w:val="center"/>
              <w:rPr>
                <w:rFonts w:ascii="Arial Narrow" w:hAnsi="Arial Narrow" w:cs="Arial"/>
                <w:sz w:val="20"/>
                <w:szCs w:val="20"/>
                <w:lang w:val="en-US"/>
              </w:rPr>
            </w:pPr>
          </w:p>
        </w:tc>
        <w:tc>
          <w:tcPr>
            <w:tcW w:w="1559"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A</w:t>
            </w:r>
          </w:p>
        </w:tc>
        <w:tc>
          <w:tcPr>
            <w:tcW w:w="1276" w:type="dxa"/>
            <w:vMerge w:val="restart"/>
            <w:shd w:val="clear" w:color="auto" w:fill="auto"/>
            <w:vAlign w:val="center"/>
          </w:tcPr>
          <w:p>
            <w:pPr>
              <w:widowControl w:val="0"/>
              <w:jc w:val="center"/>
              <w:rPr>
                <w:rFonts w:ascii="Arial Narrow" w:hAnsi="Arial Narrow" w:cs="Arial"/>
                <w:sz w:val="20"/>
                <w:szCs w:val="20"/>
                <w:lang w:val="en-US"/>
              </w:rPr>
            </w:pPr>
          </w:p>
        </w:tc>
        <w:tc>
          <w:tcPr>
            <w:tcW w:w="1417" w:type="dxa"/>
            <w:vMerge w:val="restart"/>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Punting</w:t>
            </w:r>
          </w:p>
        </w:tc>
        <w:tc>
          <w:tcPr>
            <w:tcW w:w="1418" w:type="dxa"/>
            <w:vMerge w:val="restart"/>
            <w:shd w:val="clear" w:color="auto" w:fill="auto"/>
            <w:vAlign w:val="center"/>
          </w:tcPr>
          <w:p>
            <w:pPr>
              <w:widowControl w:val="0"/>
              <w:jc w:val="center"/>
              <w:rPr>
                <w:rFonts w:ascii="Arial Narrow" w:hAnsi="Arial Narrow" w:cs="Arial"/>
                <w:sz w:val="20"/>
                <w:szCs w:val="20"/>
                <w:lang w:val="en-US"/>
              </w:rPr>
            </w:pPr>
          </w:p>
        </w:tc>
        <w:tc>
          <w:tcPr>
            <w:tcW w:w="1275" w:type="dxa"/>
            <w:shd w:val="clear" w:color="auto" w:fill="auto"/>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Group B</w:t>
            </w:r>
          </w:p>
        </w:tc>
        <w:tc>
          <w:tcPr>
            <w:tcW w:w="1276" w:type="dxa"/>
            <w:vMerge w:val="continue"/>
            <w:vAlign w:val="center"/>
          </w:tcPr>
          <w:p>
            <w:pPr>
              <w:widowControl w:val="0"/>
              <w:jc w:val="center"/>
              <w:rPr>
                <w:rFonts w:ascii="Arial Narrow" w:hAnsi="Arial Narrow"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219" w:type="dxa"/>
            <w:vMerge w:val="continue"/>
            <w:vAlign w:val="center"/>
          </w:tcPr>
          <w:p>
            <w:pPr>
              <w:widowControl w:val="0"/>
              <w:jc w:val="center"/>
              <w:rPr>
                <w:rFonts w:ascii="Arial Narrow" w:hAnsi="Arial Narrow" w:cs="Arial"/>
                <w:sz w:val="20"/>
                <w:szCs w:val="20"/>
                <w:lang w:val="en-US"/>
              </w:rPr>
            </w:pPr>
          </w:p>
        </w:tc>
        <w:tc>
          <w:tcPr>
            <w:tcW w:w="1218" w:type="dxa"/>
            <w:vMerge w:val="continue"/>
            <w:vAlign w:val="center"/>
          </w:tcPr>
          <w:p>
            <w:pPr>
              <w:widowControl w:val="0"/>
              <w:jc w:val="center"/>
              <w:rPr>
                <w:rFonts w:ascii="Arial Narrow" w:hAnsi="Arial Narrow" w:cs="Arial"/>
                <w:sz w:val="20"/>
                <w:szCs w:val="20"/>
                <w:lang w:val="en-US"/>
              </w:rPr>
            </w:pPr>
          </w:p>
        </w:tc>
        <w:tc>
          <w:tcPr>
            <w:tcW w:w="1559"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Afternoon Tea</w:t>
            </w:r>
          </w:p>
        </w:tc>
        <w:tc>
          <w:tcPr>
            <w:tcW w:w="1276" w:type="dxa"/>
            <w:vMerge w:val="continue"/>
            <w:vAlign w:val="center"/>
          </w:tcPr>
          <w:p>
            <w:pPr>
              <w:widowControl w:val="0"/>
              <w:jc w:val="center"/>
              <w:rPr>
                <w:rFonts w:ascii="Arial Narrow" w:hAnsi="Arial Narrow" w:cs="Arial"/>
                <w:sz w:val="20"/>
                <w:szCs w:val="20"/>
                <w:lang w:val="en-US"/>
              </w:rPr>
            </w:pPr>
          </w:p>
        </w:tc>
        <w:tc>
          <w:tcPr>
            <w:tcW w:w="1417" w:type="dxa"/>
            <w:vMerge w:val="continue"/>
            <w:vAlign w:val="center"/>
          </w:tcPr>
          <w:p>
            <w:pPr>
              <w:widowControl w:val="0"/>
              <w:jc w:val="center"/>
              <w:rPr>
                <w:rFonts w:ascii="Arial Narrow" w:hAnsi="Arial Narrow" w:cs="Arial"/>
                <w:sz w:val="20"/>
                <w:szCs w:val="20"/>
                <w:lang w:val="en-US"/>
              </w:rPr>
            </w:pPr>
          </w:p>
        </w:tc>
        <w:tc>
          <w:tcPr>
            <w:tcW w:w="1418" w:type="dxa"/>
            <w:vMerge w:val="continue"/>
            <w:vAlign w:val="center"/>
          </w:tcPr>
          <w:p>
            <w:pPr>
              <w:widowControl w:val="0"/>
              <w:jc w:val="center"/>
              <w:rPr>
                <w:rFonts w:ascii="Arial Narrow" w:hAnsi="Arial Narrow" w:cs="Arial"/>
                <w:sz w:val="20"/>
                <w:szCs w:val="20"/>
                <w:lang w:val="en-US"/>
              </w:rPr>
            </w:pPr>
          </w:p>
        </w:tc>
        <w:tc>
          <w:tcPr>
            <w:tcW w:w="1275"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Bowling</w:t>
            </w:r>
          </w:p>
        </w:tc>
        <w:tc>
          <w:tcPr>
            <w:tcW w:w="1276" w:type="dxa"/>
            <w:vMerge w:val="continue"/>
            <w:vAlign w:val="center"/>
          </w:tcPr>
          <w:p>
            <w:pPr>
              <w:widowControl w:val="0"/>
              <w:jc w:val="center"/>
              <w:rPr>
                <w:rFonts w:ascii="Arial Narrow" w:hAnsi="Arial Narrow"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Evening</w:t>
            </w:r>
          </w:p>
        </w:tc>
        <w:tc>
          <w:tcPr>
            <w:tcW w:w="1218" w:type="dxa"/>
            <w:vMerge w:val="continue"/>
            <w:vAlign w:val="center"/>
          </w:tcPr>
          <w:p>
            <w:pPr>
              <w:widowControl w:val="0"/>
              <w:jc w:val="center"/>
              <w:rPr>
                <w:rFonts w:ascii="Arial Narrow" w:hAnsi="Arial Narrow" w:cs="Arial"/>
                <w:sz w:val="20"/>
                <w:szCs w:val="20"/>
                <w:lang w:val="en-US"/>
              </w:rPr>
            </w:pPr>
          </w:p>
        </w:tc>
        <w:tc>
          <w:tcPr>
            <w:tcW w:w="1559"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Cinema Trip</w:t>
            </w:r>
          </w:p>
        </w:tc>
        <w:tc>
          <w:tcPr>
            <w:tcW w:w="1276"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Shakespeare Play</w:t>
            </w:r>
          </w:p>
        </w:tc>
        <w:tc>
          <w:tcPr>
            <w:tcW w:w="1417"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Talk: Research at Cambridge</w:t>
            </w:r>
          </w:p>
        </w:tc>
        <w:tc>
          <w:tcPr>
            <w:tcW w:w="1418"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Film Night</w:t>
            </w:r>
          </w:p>
        </w:tc>
        <w:tc>
          <w:tcPr>
            <w:tcW w:w="1275" w:type="dxa"/>
            <w:vAlign w:val="center"/>
          </w:tcPr>
          <w:p>
            <w:pPr>
              <w:widowControl w:val="0"/>
              <w:jc w:val="center"/>
              <w:rPr>
                <w:rFonts w:ascii="Arial Narrow" w:hAnsi="Arial Narrow" w:cs="Arial"/>
                <w:sz w:val="20"/>
                <w:szCs w:val="20"/>
                <w:lang w:val="en-US"/>
              </w:rPr>
            </w:pPr>
            <w:r>
              <w:rPr>
                <w:rFonts w:ascii="Arial Narrow" w:hAnsi="Arial Narrow" w:cs="Arial"/>
                <w:sz w:val="20"/>
                <w:szCs w:val="20"/>
                <w:lang w:val="en-US"/>
              </w:rPr>
              <w:t>Drinks</w:t>
            </w:r>
          </w:p>
          <w:p>
            <w:pPr>
              <w:widowControl w:val="0"/>
              <w:jc w:val="center"/>
              <w:rPr>
                <w:rFonts w:ascii="Arial Narrow" w:hAnsi="Arial Narrow" w:cs="Arial"/>
                <w:sz w:val="20"/>
                <w:szCs w:val="20"/>
                <w:lang w:val="en-US"/>
              </w:rPr>
            </w:pPr>
            <w:r>
              <w:rPr>
                <w:rFonts w:ascii="Arial Narrow" w:hAnsi="Arial Narrow" w:cs="Arial"/>
                <w:sz w:val="20"/>
                <w:szCs w:val="20"/>
                <w:lang w:val="en-US"/>
              </w:rPr>
              <w:t>&amp; Formal Hall</w:t>
            </w:r>
          </w:p>
        </w:tc>
        <w:tc>
          <w:tcPr>
            <w:tcW w:w="1276" w:type="dxa"/>
            <w:vMerge w:val="continue"/>
            <w:vAlign w:val="center"/>
          </w:tcPr>
          <w:p>
            <w:pPr>
              <w:widowControl w:val="0"/>
              <w:jc w:val="center"/>
              <w:rPr>
                <w:rFonts w:ascii="Arial Narrow" w:hAnsi="Arial Narrow" w:cs="Times New Roman"/>
                <w:sz w:val="20"/>
                <w:szCs w:val="20"/>
                <w:lang w:val="en-US"/>
              </w:rPr>
            </w:pPr>
          </w:p>
        </w:tc>
      </w:tr>
    </w:tbl>
    <w:p>
      <w:pPr>
        <w:autoSpaceDE w:val="0"/>
        <w:autoSpaceDN w:val="0"/>
        <w:adjustRightInd w:val="0"/>
        <w:spacing w:line="360" w:lineRule="auto"/>
        <w:jc w:val="left"/>
        <w:rPr>
          <w:rFonts w:ascii="Arial Narrow" w:hAnsi="Arial Narrow" w:cs="Calibri"/>
          <w:szCs w:val="21"/>
        </w:rPr>
      </w:pPr>
    </w:p>
    <w:p>
      <w:pPr>
        <w:autoSpaceDE w:val="0"/>
        <w:autoSpaceDN w:val="0"/>
        <w:adjustRightInd w:val="0"/>
        <w:spacing w:line="360" w:lineRule="auto"/>
        <w:jc w:val="left"/>
        <w:rPr>
          <w:rFonts w:ascii="Arial Narrow" w:hAnsi="Arial Narrow" w:cs="Calibri"/>
          <w:szCs w:val="21"/>
        </w:rPr>
      </w:pPr>
      <w:r>
        <w:rPr>
          <w:rFonts w:ascii="Arial Narrow" w:hAnsi="Arial Narrow" w:cs="Calibri"/>
          <w:szCs w:val="21"/>
        </w:rPr>
        <w:t>【</w:t>
      </w:r>
      <w:r>
        <w:rPr>
          <w:rFonts w:hint="eastAsia" w:ascii="Arial Narrow" w:hAnsi="Arial Narrow" w:cs="Calibri"/>
          <w:b/>
          <w:bCs/>
          <w:szCs w:val="21"/>
        </w:rPr>
        <w:t>住宿</w:t>
      </w:r>
      <w:r>
        <w:rPr>
          <w:rFonts w:ascii="Arial Narrow" w:hAnsi="Arial Narrow" w:cs="Calibri"/>
          <w:b/>
          <w:bCs/>
          <w:szCs w:val="21"/>
        </w:rPr>
        <w:t>安排</w:t>
      </w:r>
      <w:r>
        <w:rPr>
          <w:rFonts w:ascii="Arial Narrow" w:hAnsi="Arial Narrow" w:cs="Calibri"/>
          <w:szCs w:val="21"/>
        </w:rPr>
        <w:t>】</w:t>
      </w:r>
      <w:r>
        <w:rPr>
          <w:rFonts w:hint="eastAsia" w:ascii="Arial Narrow" w:hAnsi="Arial Narrow" w:cs="Calibri"/>
          <w:szCs w:val="21"/>
        </w:rPr>
        <w:t>学生宿舍单人间</w:t>
      </w:r>
    </w:p>
    <w:p>
      <w:pPr>
        <w:autoSpaceDE w:val="0"/>
        <w:autoSpaceDN w:val="0"/>
        <w:adjustRightInd w:val="0"/>
        <w:spacing w:line="360" w:lineRule="auto"/>
        <w:jc w:val="left"/>
        <w:rPr>
          <w:rFonts w:ascii="Arial Narrow" w:hAnsi="Arial Narrow" w:cs="Calibri"/>
          <w:szCs w:val="21"/>
        </w:rPr>
      </w:pPr>
      <w:r>
        <w:rPr>
          <w:rFonts w:ascii="Arial Narrow" w:hAnsi="Arial Narrow" w:cs="Calibri"/>
          <w:szCs w:val="21"/>
        </w:rPr>
        <w:t>【</w:t>
      </w:r>
      <w:r>
        <w:rPr>
          <w:rFonts w:hint="eastAsia" w:ascii="Arial Narrow" w:hAnsi="Arial Narrow" w:cs="Calibri"/>
          <w:b/>
          <w:bCs/>
          <w:szCs w:val="21"/>
        </w:rPr>
        <w:t>签证</w:t>
      </w:r>
      <w:r>
        <w:rPr>
          <w:rFonts w:ascii="Arial Narrow" w:hAnsi="Arial Narrow" w:cs="Calibri"/>
          <w:b/>
          <w:bCs/>
          <w:szCs w:val="21"/>
        </w:rPr>
        <w:t>类型</w:t>
      </w:r>
      <w:r>
        <w:rPr>
          <w:rFonts w:ascii="Arial Narrow" w:hAnsi="Arial Narrow" w:cs="Calibri"/>
          <w:szCs w:val="21"/>
        </w:rPr>
        <w:t>】</w:t>
      </w:r>
      <w:r>
        <w:rPr>
          <w:rFonts w:hint="eastAsia" w:ascii="Arial Narrow" w:hAnsi="Arial Narrow" w:cs="Calibri"/>
          <w:szCs w:val="21"/>
          <w:lang w:val="en-US" w:eastAsia="zh-CN"/>
        </w:rPr>
        <w:t>S</w:t>
      </w:r>
      <w:r>
        <w:rPr>
          <w:rFonts w:hint="eastAsia" w:ascii="Arial Narrow" w:hAnsi="Arial Narrow" w:cs="Calibri"/>
          <w:szCs w:val="21"/>
        </w:rPr>
        <w:t xml:space="preserve">tandard </w:t>
      </w:r>
      <w:r>
        <w:rPr>
          <w:rFonts w:hint="eastAsia" w:ascii="Arial Narrow" w:hAnsi="Arial Narrow" w:cs="Calibri"/>
          <w:szCs w:val="21"/>
          <w:lang w:val="en-US" w:eastAsia="zh-CN"/>
        </w:rPr>
        <w:t>V</w:t>
      </w:r>
      <w:r>
        <w:rPr>
          <w:rFonts w:hint="eastAsia" w:ascii="Arial Narrow" w:hAnsi="Arial Narrow" w:cs="Calibri"/>
          <w:szCs w:val="21"/>
        </w:rPr>
        <w:t xml:space="preserve">isitor </w:t>
      </w:r>
      <w:r>
        <w:rPr>
          <w:rFonts w:hint="eastAsia" w:ascii="Arial Narrow" w:hAnsi="Arial Narrow" w:cs="Calibri"/>
          <w:szCs w:val="21"/>
          <w:lang w:val="en-US" w:eastAsia="zh-CN"/>
        </w:rPr>
        <w:t>V</w:t>
      </w:r>
      <w:r>
        <w:rPr>
          <w:rFonts w:hint="eastAsia" w:ascii="Arial Narrow" w:hAnsi="Arial Narrow" w:cs="Calibri"/>
          <w:szCs w:val="21"/>
        </w:rPr>
        <w:t>isa</w:t>
      </w:r>
    </w:p>
    <w:p>
      <w:pPr>
        <w:spacing w:line="360" w:lineRule="auto"/>
        <w:jc w:val="left"/>
        <w:rPr>
          <w:rFonts w:ascii="Arial Narrow" w:hAnsi="Arial Narrow" w:cs="Calibri"/>
          <w:szCs w:val="21"/>
        </w:rPr>
      </w:pPr>
      <w:r>
        <w:rPr>
          <w:rFonts w:ascii="Arial Narrow" w:hAnsi="Arial Narrow" w:cs="Calibri"/>
          <w:szCs w:val="21"/>
        </w:rPr>
        <w:t>【</w:t>
      </w:r>
      <w:r>
        <w:rPr>
          <w:rFonts w:ascii="Arial Narrow" w:hAnsi="Arial Narrow" w:cs="Calibri"/>
          <w:b/>
          <w:bCs/>
          <w:szCs w:val="21"/>
        </w:rPr>
        <w:t>项目费用</w:t>
      </w:r>
      <w:r>
        <w:rPr>
          <w:rFonts w:ascii="Arial Narrow" w:hAnsi="Arial Narrow" w:cs="Calibri"/>
          <w:szCs w:val="21"/>
        </w:rPr>
        <w:t>】</w:t>
      </w:r>
      <w:r>
        <w:rPr>
          <w:rFonts w:hint="eastAsia" w:ascii="Arial Narrow" w:hAnsi="Arial Narrow" w:cs="Calibri"/>
          <w:szCs w:val="21"/>
        </w:rPr>
        <w:t>2</w:t>
      </w:r>
      <w:r>
        <w:rPr>
          <w:rFonts w:hint="eastAsia" w:ascii="Arial Narrow" w:hAnsi="Arial Narrow" w:cs="Calibri"/>
          <w:szCs w:val="21"/>
          <w:lang w:val="en-US"/>
        </w:rPr>
        <w:t>9</w:t>
      </w:r>
      <w:r>
        <w:rPr>
          <w:rFonts w:hint="eastAsia" w:ascii="Arial Narrow" w:hAnsi="Arial Narrow" w:cs="Calibri"/>
          <w:szCs w:val="21"/>
        </w:rPr>
        <w:t>,600元，费用涵盖：项目申请费、学费、住宿申请费、住宿费、每日两餐餐费、欢迎自助餐费用、两顿正式晚宴费用、下午茶费用、</w:t>
      </w:r>
      <w:r>
        <w:rPr>
          <w:rFonts w:hint="eastAsia" w:ascii="Arial Narrow" w:hAnsi="Arial Narrow" w:cs="Calibri"/>
          <w:szCs w:val="21"/>
          <w:lang w:val="en-US" w:eastAsia="zh-CN"/>
        </w:rPr>
        <w:t>伦敦游览往返巴士费用、</w:t>
      </w:r>
      <w:r>
        <w:rPr>
          <w:rFonts w:hint="eastAsia" w:ascii="Arial Narrow" w:hAnsi="Arial Narrow" w:cs="Calibri"/>
          <w:szCs w:val="21"/>
        </w:rPr>
        <w:t>活动费、校内资源使用费、项目管理费（</w:t>
      </w:r>
      <w:r>
        <w:rPr>
          <w:rFonts w:hint="eastAsia" w:ascii="Arial Narrow" w:hAnsi="Arial Narrow" w:cs="Calibri"/>
          <w:szCs w:val="21"/>
          <w:lang w:val="en-US" w:eastAsia="zh-CN"/>
        </w:rPr>
        <w:t>包含</w:t>
      </w:r>
      <w:r>
        <w:rPr>
          <w:rFonts w:ascii="Arial Narrow" w:hAnsi="Arial Narrow" w:cs="Calibri"/>
          <w:szCs w:val="21"/>
        </w:rPr>
        <w:t>：项目咨询、项目申请、住宿安排、签证指导、行前指导、</w:t>
      </w:r>
      <w:r>
        <w:rPr>
          <w:rFonts w:hint="eastAsia" w:ascii="Arial Narrow" w:hAnsi="Arial Narrow" w:cs="Calibri"/>
          <w:szCs w:val="21"/>
        </w:rPr>
        <w:t>接送机</w:t>
      </w:r>
      <w:r>
        <w:rPr>
          <w:rFonts w:ascii="Arial Narrow" w:hAnsi="Arial Narrow" w:cs="Calibri"/>
          <w:szCs w:val="21"/>
        </w:rPr>
        <w:t>服务等内容</w:t>
      </w:r>
      <w:r>
        <w:rPr>
          <w:rFonts w:hint="eastAsia" w:ascii="Arial Narrow" w:hAnsi="Arial Narrow" w:cs="Calibri"/>
          <w:szCs w:val="21"/>
        </w:rPr>
        <w:t>）。</w:t>
      </w:r>
      <w:r>
        <w:rPr>
          <w:rFonts w:ascii="Arial Narrow" w:hAnsi="Arial Narrow" w:cs="Calibri"/>
          <w:szCs w:val="21"/>
        </w:rPr>
        <w:t>费用不含：往返国际机票、签证费、</w:t>
      </w:r>
      <w:r>
        <w:rPr>
          <w:rFonts w:hint="eastAsia" w:ascii="Arial Narrow" w:hAnsi="Arial Narrow" w:cs="Calibri"/>
          <w:szCs w:val="21"/>
          <w:lang w:val="en-US" w:eastAsia="zh-CN"/>
        </w:rPr>
        <w:t>境外保险费、</w:t>
      </w:r>
      <w:r>
        <w:rPr>
          <w:rFonts w:ascii="Arial Narrow" w:hAnsi="Arial Narrow" w:cs="Calibri"/>
          <w:szCs w:val="21"/>
        </w:rPr>
        <w:t>个人生活费。</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7" name="矩形 35"/>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eastAsia="MiSans Medium" w:cs="Times New Roman"/>
                                <w:color w:val="774B0C"/>
                                <w:spacing w:val="23"/>
                                <w:sz w:val="24"/>
                              </w:rPr>
                            </w:pPr>
                            <w:r>
                              <w:rPr>
                                <w:rFonts w:hint="eastAsia" w:ascii="Times New Roman" w:hAnsi="Times New Roman" w:eastAsia="MiSans Medium" w:cs="Times New Roman"/>
                                <w:color w:val="774B0C"/>
                                <w:spacing w:val="23"/>
                                <w:sz w:val="24"/>
                              </w:rPr>
                              <w:t>Program Achievement</w:t>
                            </w:r>
                          </w:p>
                        </w:txbxContent>
                      </wps:txbx>
                      <wps:bodyPr upright="1"/>
                    </wps:wsp>
                  </a:graphicData>
                </a:graphic>
              </wp:anchor>
            </w:drawing>
          </mc:Choice>
          <mc:Fallback>
            <w:pict>
              <v:rect id="矩形 35" o:spid="_x0000_s1026" o:spt="1" style="position:absolute;left:0pt;margin-left:-0.6pt;margin-top:35.55pt;height:19.65pt;width:188.7pt;z-index:251669504;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O7NRZUSAgAANQQAAA4A&#10;AAAAAAAAAQAgAAAAKAEAAGRycy9lMm9Eb2MueG1sUEsFBgAAAAAGAAYAWQEAAKwFAAAAAA==&#10;">
                <v:fill type="gradient" on="t" color2="#FDF4E4" angle="90" focus="100%" focussize="0,0"/>
                <v:stroke on="f"/>
                <v:imagedata o:title=""/>
                <o:lock v:ext="edit" aspectratio="f"/>
                <v:textbox>
                  <w:txbxContent>
                    <w:p>
                      <w:pPr>
                        <w:rPr>
                          <w:rFonts w:ascii="Times New Roman" w:hAnsi="Times New Roman" w:eastAsia="MiSans Medium" w:cs="Times New Roman"/>
                          <w:color w:val="774B0C"/>
                          <w:spacing w:val="23"/>
                          <w:sz w:val="24"/>
                        </w:rPr>
                      </w:pPr>
                      <w:r>
                        <w:rPr>
                          <w:rFonts w:hint="eastAsia" w:ascii="Times New Roman" w:hAnsi="Times New Roman" w:eastAsia="MiSans Medium" w:cs="Times New Roman"/>
                          <w:color w:val="774B0C"/>
                          <w:spacing w:val="23"/>
                          <w:sz w:val="24"/>
                        </w:rPr>
                        <w:t>Program Achievement</w:t>
                      </w:r>
                    </w:p>
                  </w:txbxContent>
                </v:textbox>
              </v:rect>
            </w:pict>
          </mc:Fallback>
        </mc:AlternateContent>
      </w:r>
      <w:r>
        <w:rPr>
          <w:rFonts w:hint="eastAsia" w:ascii="Arial" w:hAnsi="Arial" w:eastAsia="Microsoft YaHei" w:cs="Arial"/>
          <w:b/>
          <w:bCs/>
          <w:color w:val="2D8FCF"/>
          <w:spacing w:val="6"/>
          <w:sz w:val="40"/>
          <w:szCs w:val="40"/>
        </w:rPr>
        <w:t>项目收获</w:t>
      </w:r>
    </w:p>
    <w:p>
      <w:pPr>
        <w:jc w:val="left"/>
        <w:rPr>
          <w:rFonts w:ascii="Arial" w:hAnsi="Arial" w:eastAsia="Microsoft YaHei" w:cs="Arial"/>
          <w:b/>
          <w:bCs/>
          <w:color w:val="2D8FCF"/>
          <w:spacing w:val="6"/>
          <w:sz w:val="40"/>
          <w:szCs w:val="40"/>
          <w:lang w:val="en-US"/>
        </w:rPr>
      </w:pPr>
    </w:p>
    <w:p>
      <w:pPr>
        <w:autoSpaceDE w:val="0"/>
        <w:autoSpaceDN w:val="0"/>
        <w:adjustRightInd w:val="0"/>
        <w:spacing w:line="360" w:lineRule="auto"/>
        <w:jc w:val="left"/>
        <w:rPr>
          <w:rFonts w:ascii="Arial Narrow" w:hAnsi="Arial Narrow" w:cs="Calibri"/>
          <w:szCs w:val="21"/>
        </w:rPr>
      </w:pPr>
    </w:p>
    <w:p>
      <w:pPr>
        <w:autoSpaceDE w:val="0"/>
        <w:autoSpaceDN w:val="0"/>
        <w:adjustRightInd w:val="0"/>
        <w:spacing w:line="360" w:lineRule="auto"/>
        <w:jc w:val="left"/>
        <w:rPr>
          <w:rFonts w:ascii="Arial Narrow" w:hAnsi="Arial Narrow" w:cs="Calibri"/>
          <w:szCs w:val="21"/>
        </w:rPr>
      </w:pPr>
      <w:r>
        <w:rPr>
          <w:rFonts w:ascii="Arial Narrow" w:hAnsi="Arial Narrow" w:cs="Calibri"/>
          <w:szCs w:val="21"/>
        </w:rPr>
        <w:t>【</w:t>
      </w:r>
      <w:r>
        <w:rPr>
          <w:rFonts w:ascii="Arial Narrow" w:hAnsi="Arial Narrow" w:cs="Calibri"/>
          <w:b/>
          <w:bCs/>
          <w:szCs w:val="21"/>
        </w:rPr>
        <w:t>项目收获</w:t>
      </w:r>
      <w:r>
        <w:rPr>
          <w:rFonts w:ascii="Arial Narrow" w:hAnsi="Arial Narrow" w:cs="Calibri"/>
          <w:szCs w:val="21"/>
        </w:rPr>
        <w:t>】项目结束后将获得</w:t>
      </w:r>
      <w:r>
        <w:rPr>
          <w:rFonts w:hint="eastAsia" w:ascii="Arial Narrow" w:hAnsi="Arial Narrow" w:cs="Calibri"/>
          <w:szCs w:val="21"/>
        </w:rPr>
        <w:t>剑桥</w:t>
      </w:r>
      <w:r>
        <w:rPr>
          <w:rFonts w:ascii="Arial Narrow" w:hAnsi="Arial Narrow" w:cs="Calibri"/>
          <w:szCs w:val="21"/>
        </w:rPr>
        <w:t>大学颁发的官方结业证书和成绩评定单</w:t>
      </w:r>
      <w:r>
        <w:rPr>
          <w:rFonts w:hint="eastAsia" w:ascii="Arial Narrow" w:hAnsi="Arial Narrow" w:cs="Calibri"/>
          <w:szCs w:val="21"/>
        </w:rPr>
        <w:t>。</w:t>
      </w:r>
      <w:r>
        <w:rPr>
          <w:rFonts w:ascii="Arial Narrow" w:hAnsi="Arial Narrow" w:eastAsiaTheme="minorEastAsia"/>
          <w:snapToGrid w:val="0"/>
          <w:color w:val="000000"/>
          <w:w w:val="0"/>
          <w:kern w:val="0"/>
          <w:sz w:val="0"/>
          <w:szCs w:val="0"/>
          <w:u w:color="000000"/>
          <w:shd w:val="clear" w:color="000000" w:fill="000000"/>
        </w:rPr>
        <w:t xml:space="preserve"> </w:t>
      </w:r>
    </w:p>
    <w:p>
      <w:pPr>
        <w:autoSpaceDE w:val="0"/>
        <w:autoSpaceDN w:val="0"/>
        <w:adjustRightInd w:val="0"/>
        <w:spacing w:line="360" w:lineRule="auto"/>
        <w:jc w:val="center"/>
        <w:rPr>
          <w:rFonts w:ascii="Arial Narrow" w:hAnsi="Arial Narrow" w:cs="Calibri"/>
          <w:szCs w:val="21"/>
        </w:rPr>
      </w:pPr>
      <w:r>
        <w:rPr>
          <w:rFonts w:ascii="Arial Narrow" w:hAnsi="Arial Narrow" w:cs="Calibri"/>
          <w:szCs w:val="21"/>
        </w:rPr>
        <w:drawing>
          <wp:inline distT="0" distB="0" distL="0" distR="0">
            <wp:extent cx="5334635" cy="3219450"/>
            <wp:effectExtent l="0" t="0" r="24765" b="6350"/>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noChangeArrowheads="1"/>
                    </pic:cNvPicPr>
                  </pic:nvPicPr>
                  <pic:blipFill>
                    <a:blip r:embed="rId5"/>
                    <a:stretch>
                      <a:fillRect/>
                    </a:stretch>
                  </pic:blipFill>
                  <pic:spPr>
                    <a:xfrm>
                      <a:off x="0" y="0"/>
                      <a:ext cx="5353677" cy="3230660"/>
                    </a:xfrm>
                    <a:prstGeom prst="rect">
                      <a:avLst/>
                    </a:prstGeom>
                    <a:noFill/>
                    <a:ln w="9525">
                      <a:noFill/>
                      <a:miter lim="800000"/>
                      <a:headEnd/>
                      <a:tailEnd/>
                    </a:ln>
                  </pic:spPr>
                </pic:pic>
              </a:graphicData>
            </a:graphic>
          </wp:inline>
        </w:drawing>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8" name="矩形 39"/>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wps:txbx>
                      <wps:bodyPr upright="1"/>
                    </wps:wsp>
                  </a:graphicData>
                </a:graphic>
              </wp:anchor>
            </w:drawing>
          </mc:Choice>
          <mc:Fallback>
            <w:pict>
              <v:rect id="矩形 39" o:spid="_x0000_s1026" o:spt="1" style="position:absolute;left:0pt;margin-left:-0.6pt;margin-top:35.55pt;height:19.65pt;width:188.7pt;z-index:251670528;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JuE2McSAgAANQQAAA4A&#10;AAAAAAAAAQAgAAAAKAEAAGRycy9lMm9Eb2MueG1sUEsFBgAAAAAGAAYAWQEAAKwFA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v:textbox>
              </v:rect>
            </w:pict>
          </mc:Fallback>
        </mc:AlternateContent>
      </w:r>
      <w:r>
        <w:rPr>
          <w:rFonts w:hint="eastAsia" w:ascii="Arial" w:hAnsi="Arial" w:eastAsia="Microsoft YaHei" w:cs="Arial"/>
          <w:b/>
          <w:bCs/>
          <w:color w:val="2D8FCF"/>
          <w:spacing w:val="6"/>
          <w:sz w:val="40"/>
          <w:szCs w:val="40"/>
        </w:rPr>
        <w:t>录取要求</w:t>
      </w:r>
    </w:p>
    <w:p>
      <w:pPr>
        <w:jc w:val="left"/>
        <w:rPr>
          <w:rFonts w:ascii="Arial" w:hAnsi="Arial" w:eastAsia="Microsoft YaHei" w:cs="Arial"/>
          <w:b/>
          <w:bCs/>
          <w:color w:val="2D8FCF"/>
          <w:spacing w:val="6"/>
          <w:sz w:val="40"/>
          <w:szCs w:val="40"/>
        </w:rPr>
      </w:pPr>
    </w:p>
    <w:p>
      <w:pPr>
        <w:pStyle w:val="9"/>
        <w:widowControl/>
        <w:spacing w:line="360" w:lineRule="auto"/>
        <w:ind w:left="420" w:firstLine="0" w:firstLineChars="0"/>
        <w:jc w:val="left"/>
        <w:rPr>
          <w:rFonts w:ascii="SimSun" w:hAnsi="SimSun" w:cs="Calibri"/>
          <w:kern w:val="0"/>
          <w:sz w:val="22"/>
          <w:szCs w:val="22"/>
        </w:rPr>
      </w:pP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全日制在校本科生或研究生，年满18周岁</w:t>
      </w: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sz w:val="22"/>
          <w:szCs w:val="22"/>
        </w:rPr>
        <w:t>道德品质好，</w:t>
      </w:r>
      <w:r>
        <w:rPr>
          <w:rFonts w:hint="eastAsia" w:ascii="Arial Narrow" w:hAnsi="Arial Narrow" w:cs="Calibri"/>
          <w:sz w:val="22"/>
          <w:szCs w:val="22"/>
          <w:lang w:val="en-US" w:eastAsia="zh-CN"/>
        </w:rPr>
        <w:t>身体健康、心理</w:t>
      </w:r>
      <w:r>
        <w:rPr>
          <w:rFonts w:ascii="Arial Narrow" w:hAnsi="Arial Narrow" w:cs="Calibri"/>
          <w:sz w:val="22"/>
          <w:szCs w:val="22"/>
        </w:rPr>
        <w:t>健康，能顺利完成学习任务</w:t>
      </w: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适用于所有专业学生</w:t>
      </w:r>
    </w:p>
    <w:p>
      <w:pPr>
        <w:pStyle w:val="9"/>
        <w:widowControl/>
        <w:numPr>
          <w:ilvl w:val="0"/>
          <w:numId w:val="3"/>
        </w:numPr>
        <w:spacing w:line="360" w:lineRule="auto"/>
        <w:ind w:firstLineChars="0"/>
        <w:jc w:val="left"/>
        <w:rPr>
          <w:rFonts w:ascii="Arial Narrow" w:hAnsi="Arial Narrow" w:cs="Calibri"/>
          <w:kern w:val="0"/>
          <w:sz w:val="22"/>
          <w:szCs w:val="22"/>
        </w:rPr>
      </w:pPr>
      <w:r>
        <w:rPr>
          <w:rFonts w:hint="eastAsia" w:ascii="Arial Narrow" w:hAnsi="Arial Narrow" w:cs="Calibri"/>
          <w:kern w:val="0"/>
          <w:sz w:val="22"/>
          <w:szCs w:val="22"/>
          <w:lang w:val="en-US" w:eastAsia="zh-CN"/>
        </w:rPr>
        <w:t>建议达到</w:t>
      </w:r>
      <w:r>
        <w:rPr>
          <w:rFonts w:ascii="Arial Narrow" w:hAnsi="Arial Narrow" w:cs="Calibri"/>
          <w:kern w:val="0"/>
          <w:sz w:val="22"/>
          <w:szCs w:val="22"/>
        </w:rPr>
        <w:t xml:space="preserve">托福60 / 雅思5.5 / 四级425 / 六级425 </w:t>
      </w:r>
      <w:r>
        <w:rPr>
          <w:rFonts w:hint="eastAsia" w:ascii="Arial Narrow" w:hAnsi="Arial Narrow" w:cs="Calibri"/>
          <w:kern w:val="0"/>
          <w:sz w:val="22"/>
          <w:szCs w:val="22"/>
          <w:lang w:val="en-US" w:eastAsia="zh-CN"/>
        </w:rPr>
        <w:t>或同等水平</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9" name="矩形 40"/>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w:t>
                            </w:r>
                            <w:r>
                              <w:rPr>
                                <w:rFonts w:hint="eastAsia" w:ascii="Times New Roman" w:hAnsi="Times New Roman" w:eastAsia="MiSans Medium" w:cs="Times New Roman"/>
                                <w:color w:val="774B0C"/>
                                <w:spacing w:val="23"/>
                                <w:sz w:val="24"/>
                                <w:lang w:val="en-US"/>
                              </w:rPr>
                              <w:t>ogram</w:t>
                            </w:r>
                            <w:r>
                              <w:rPr>
                                <w:rFonts w:ascii="Times New Roman" w:hAnsi="Times New Roman" w:eastAsia="MiSans Medium" w:cs="Times New Roman"/>
                                <w:color w:val="774B0C"/>
                                <w:spacing w:val="23"/>
                                <w:sz w:val="24"/>
                              </w:rPr>
                              <w:t xml:space="preserve"> Process</w:t>
                            </w:r>
                          </w:p>
                        </w:txbxContent>
                      </wps:txbx>
                      <wps:bodyPr upright="1"/>
                    </wps:wsp>
                  </a:graphicData>
                </a:graphic>
              </wp:anchor>
            </w:drawing>
          </mc:Choice>
          <mc:Fallback>
            <w:pict>
              <v:rect id="矩形 40" o:spid="_x0000_s1026" o:spt="1" style="position:absolute;left:0pt;margin-left:-0.6pt;margin-top:35.55pt;height:19.65pt;width:188.7pt;z-index:251671552;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HPEnBRECAAA1BAAADgAA&#10;AAAAAAABACAAAAAoAQAAZHJzL2Uyb0RvYy54bWxQSwUGAAAAAAYABgBZAQAAqwU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w:t>
                      </w:r>
                      <w:r>
                        <w:rPr>
                          <w:rFonts w:hint="eastAsia" w:ascii="Times New Roman" w:hAnsi="Times New Roman" w:eastAsia="MiSans Medium" w:cs="Times New Roman"/>
                          <w:color w:val="774B0C"/>
                          <w:spacing w:val="23"/>
                          <w:sz w:val="24"/>
                          <w:lang w:val="en-US"/>
                        </w:rPr>
                        <w:t>ogram</w:t>
                      </w:r>
                      <w:r>
                        <w:rPr>
                          <w:rFonts w:ascii="Times New Roman" w:hAnsi="Times New Roman" w:eastAsia="MiSans Medium" w:cs="Times New Roman"/>
                          <w:color w:val="774B0C"/>
                          <w:spacing w:val="23"/>
                          <w:sz w:val="24"/>
                        </w:rPr>
                        <w:t xml:space="preserve"> Process</w:t>
                      </w:r>
                    </w:p>
                  </w:txbxContent>
                </v:textbox>
              </v:rect>
            </w:pict>
          </mc:Fallback>
        </mc:AlternateContent>
      </w:r>
      <w:r>
        <w:rPr>
          <w:rFonts w:hint="eastAsia" w:ascii="Arial" w:hAnsi="Arial" w:eastAsia="Microsoft YaHei" w:cs="Arial"/>
          <w:b/>
          <w:bCs/>
          <w:color w:val="2D8FCF"/>
          <w:spacing w:val="6"/>
          <w:sz w:val="40"/>
          <w:szCs w:val="40"/>
        </w:rPr>
        <w:t>项目流程</w:t>
      </w:r>
    </w:p>
    <w:p>
      <w:pPr>
        <w:jc w:val="left"/>
        <w:rPr>
          <w:rFonts w:ascii="Arial" w:hAnsi="Arial" w:eastAsia="Microsoft YaHei" w:cs="Arial"/>
          <w:b/>
          <w:bCs/>
          <w:color w:val="2D8FCF"/>
          <w:spacing w:val="6"/>
          <w:sz w:val="40"/>
          <w:szCs w:val="40"/>
          <w:lang w:val="en-US"/>
        </w:rPr>
      </w:pPr>
    </w:p>
    <w:p>
      <w:pPr>
        <w:pStyle w:val="9"/>
        <w:widowControl/>
        <w:spacing w:line="360" w:lineRule="auto"/>
        <w:ind w:left="420" w:firstLine="0" w:firstLineChars="0"/>
        <w:jc w:val="left"/>
        <w:rPr>
          <w:rFonts w:ascii="SimSun" w:hAnsi="SimSun" w:cs="Calibri"/>
          <w:kern w:val="0"/>
          <w:sz w:val="22"/>
          <w:szCs w:val="22"/>
        </w:rPr>
      </w:pPr>
    </w:p>
    <w:p>
      <w:pPr>
        <w:pStyle w:val="9"/>
        <w:widowControl/>
        <w:numPr>
          <w:ilvl w:val="0"/>
          <w:numId w:val="3"/>
        </w:numPr>
        <w:spacing w:line="360" w:lineRule="auto"/>
        <w:ind w:firstLineChars="0"/>
        <w:jc w:val="left"/>
        <w:rPr>
          <w:rFonts w:ascii="SimSun" w:hAnsi="SimSun" w:cs="Calibri"/>
          <w:kern w:val="0"/>
          <w:sz w:val="22"/>
          <w:szCs w:val="22"/>
        </w:rPr>
      </w:pPr>
      <w:r>
        <w:rPr>
          <w:rFonts w:hint="eastAsia" w:ascii="SimSun" w:hAnsi="SimSun" w:cs="Calibri"/>
          <w:kern w:val="0"/>
          <w:sz w:val="22"/>
          <w:szCs w:val="22"/>
        </w:rPr>
        <w:t>学生本人提出申请，在学校国际合作交流处报名</w:t>
      </w:r>
    </w:p>
    <w:p>
      <w:pPr>
        <w:pStyle w:val="9"/>
        <w:widowControl/>
        <w:numPr>
          <w:ilvl w:val="0"/>
          <w:numId w:val="3"/>
        </w:numPr>
        <w:spacing w:line="360" w:lineRule="auto"/>
        <w:ind w:firstLineChars="0"/>
        <w:jc w:val="left"/>
        <w:rPr>
          <w:rFonts w:ascii="SimSun" w:hAnsi="SimSun" w:cs="Calibri"/>
          <w:kern w:val="0"/>
          <w:sz w:val="22"/>
          <w:szCs w:val="22"/>
        </w:rPr>
      </w:pPr>
      <w:r>
        <w:rPr>
          <w:rFonts w:hint="eastAsia" w:ascii="SimSun" w:hAnsi="SimSun" w:cs="Calibri"/>
          <w:kern w:val="0"/>
          <w:sz w:val="22"/>
          <w:szCs w:val="22"/>
        </w:rPr>
        <w:t>学生提交正式申请材料并缴纳项目费用，获得录取资格</w:t>
      </w:r>
    </w:p>
    <w:p>
      <w:pPr>
        <w:pStyle w:val="9"/>
        <w:widowControl/>
        <w:numPr>
          <w:ilvl w:val="0"/>
          <w:numId w:val="3"/>
        </w:numPr>
        <w:spacing w:line="360" w:lineRule="auto"/>
        <w:ind w:firstLineChars="0"/>
        <w:jc w:val="left"/>
        <w:rPr>
          <w:rFonts w:ascii="SimSun" w:hAnsi="SimSun" w:cs="Calibri"/>
          <w:kern w:val="0"/>
          <w:sz w:val="22"/>
          <w:szCs w:val="22"/>
        </w:rPr>
      </w:pPr>
      <w:r>
        <w:rPr>
          <w:rFonts w:hint="eastAsia" w:ascii="SimSun" w:hAnsi="SimSun" w:cs="Calibri"/>
          <w:kern w:val="0"/>
          <w:sz w:val="22"/>
          <w:szCs w:val="22"/>
        </w:rPr>
        <w:t>准备签证申请</w:t>
      </w:r>
    </w:p>
    <w:p>
      <w:pPr>
        <w:pStyle w:val="9"/>
        <w:widowControl/>
        <w:numPr>
          <w:ilvl w:val="0"/>
          <w:numId w:val="3"/>
        </w:numPr>
        <w:spacing w:line="360" w:lineRule="auto"/>
        <w:ind w:firstLineChars="0"/>
        <w:jc w:val="left"/>
        <w:rPr>
          <w:rFonts w:ascii="SimSun" w:hAnsi="SimSun" w:cs="Calibri"/>
          <w:kern w:val="0"/>
          <w:sz w:val="22"/>
          <w:szCs w:val="22"/>
        </w:rPr>
      </w:pPr>
      <w:r>
        <w:rPr>
          <w:rFonts w:hint="eastAsia" w:ascii="SimSun" w:hAnsi="SimSun" w:cs="Calibri"/>
          <w:kern w:val="0"/>
          <w:sz w:val="22"/>
          <w:szCs w:val="22"/>
        </w:rPr>
        <w:t>召开行前说明会</w:t>
      </w:r>
    </w:p>
    <w:p>
      <w:pPr>
        <w:pStyle w:val="9"/>
        <w:widowControl/>
        <w:numPr>
          <w:ilvl w:val="0"/>
          <w:numId w:val="3"/>
        </w:numPr>
        <w:spacing w:line="360" w:lineRule="auto"/>
        <w:ind w:firstLineChars="0"/>
        <w:jc w:val="left"/>
        <w:rPr>
          <w:rFonts w:ascii="SimSun" w:hAnsi="SimSun" w:cs="Calibri"/>
          <w:kern w:val="0"/>
          <w:sz w:val="22"/>
          <w:szCs w:val="22"/>
        </w:rPr>
      </w:pPr>
      <w:r>
        <w:rPr>
          <w:rFonts w:hint="eastAsia" w:ascii="SimSun" w:hAnsi="SimSun" w:cs="Calibri"/>
          <w:kern w:val="0"/>
          <w:sz w:val="22"/>
          <w:szCs w:val="22"/>
        </w:rPr>
        <w:t>准备出发</w:t>
      </w:r>
    </w:p>
    <w:p>
      <w:pPr>
        <w:pStyle w:val="9"/>
        <w:widowControl/>
        <w:numPr>
          <w:ilvl w:val="0"/>
          <w:numId w:val="3"/>
        </w:numPr>
        <w:spacing w:line="360" w:lineRule="auto"/>
        <w:ind w:firstLineChars="0"/>
        <w:jc w:val="left"/>
        <w:rPr>
          <w:rFonts w:ascii="SimSun" w:hAnsi="SimSun" w:cs="Calibri"/>
          <w:kern w:val="0"/>
          <w:sz w:val="22"/>
          <w:szCs w:val="22"/>
        </w:rPr>
      </w:pPr>
      <w:r>
        <w:rPr>
          <w:rFonts w:hint="eastAsia" w:ascii="SimSun" w:hAnsi="SimSun" w:cs="Calibri"/>
          <w:kern w:val="0"/>
          <w:sz w:val="22"/>
          <w:szCs w:val="22"/>
        </w:rPr>
        <w:t>赴海外学习</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20" name="矩形 43"/>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w:t>
                            </w:r>
                            <w:r>
                              <w:rPr>
                                <w:rFonts w:hint="eastAsia" w:ascii="Times New Roman" w:hAnsi="Times New Roman" w:eastAsia="MiSans Medium" w:cs="Times New Roman"/>
                                <w:color w:val="774B0C"/>
                                <w:spacing w:val="23"/>
                                <w:sz w:val="24"/>
                                <w:lang w:val="en-US"/>
                              </w:rPr>
                              <w:t>ogram</w:t>
                            </w:r>
                            <w:r>
                              <w:rPr>
                                <w:rFonts w:ascii="Times New Roman" w:hAnsi="Times New Roman" w:eastAsia="MiSans Medium" w:cs="Times New Roman"/>
                                <w:color w:val="774B0C"/>
                                <w:spacing w:val="23"/>
                                <w:sz w:val="24"/>
                              </w:rPr>
                              <w:t xml:space="preserve"> Consultation</w:t>
                            </w:r>
                          </w:p>
                        </w:txbxContent>
                      </wps:txbx>
                      <wps:bodyPr upright="1"/>
                    </wps:wsp>
                  </a:graphicData>
                </a:graphic>
              </wp:anchor>
            </w:drawing>
          </mc:Choice>
          <mc:Fallback>
            <w:pict>
              <v:rect id="矩形 43" o:spid="_x0000_s1026" o:spt="1" style="position:absolute;left:0pt;margin-left:-0.6pt;margin-top:35.55pt;height:19.65pt;width:188.7pt;z-index:251672576;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no57ZAAAACQEAAA8AAAAA&#10;AAAAAQAgAAAAIgAAAGRycy9kb3ducmV2LnhtbFBLAQIUABQAAAAIAIdO4kBzoDFoEwIAADUEAAAO&#10;AAAAAAAAAAEAIAAAACgBAABkcnMvZTJvRG9jLnhtbFBLBQYAAAAABgAGAFkBAACtBQ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w:t>
                      </w:r>
                      <w:r>
                        <w:rPr>
                          <w:rFonts w:hint="eastAsia" w:ascii="Times New Roman" w:hAnsi="Times New Roman" w:eastAsia="MiSans Medium" w:cs="Times New Roman"/>
                          <w:color w:val="774B0C"/>
                          <w:spacing w:val="23"/>
                          <w:sz w:val="24"/>
                          <w:lang w:val="en-US"/>
                        </w:rPr>
                        <w:t>ogram</w:t>
                      </w:r>
                      <w:r>
                        <w:rPr>
                          <w:rFonts w:ascii="Times New Roman" w:hAnsi="Times New Roman" w:eastAsia="MiSans Medium" w:cs="Times New Roman"/>
                          <w:color w:val="774B0C"/>
                          <w:spacing w:val="23"/>
                          <w:sz w:val="24"/>
                        </w:rPr>
                        <w:t xml:space="preserve"> Consultation</w:t>
                      </w:r>
                    </w:p>
                  </w:txbxContent>
                </v:textbox>
              </v:rect>
            </w:pict>
          </mc:Fallback>
        </mc:AlternateContent>
      </w:r>
      <w:r>
        <w:rPr>
          <w:rFonts w:hint="eastAsia" w:ascii="Arial" w:hAnsi="Arial" w:eastAsia="Microsoft YaHei" w:cs="Arial"/>
          <w:b/>
          <w:bCs/>
          <w:color w:val="2D8FCF"/>
          <w:spacing w:val="6"/>
          <w:sz w:val="40"/>
          <w:szCs w:val="40"/>
        </w:rPr>
        <w:t>项目咨询</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cs="Arial"/>
          <w:spacing w:val="6"/>
          <w:lang w:val="en-US"/>
        </w:rPr>
      </w:pPr>
    </w:p>
    <w:p>
      <w:pPr>
        <w:spacing w:line="360" w:lineRule="auto"/>
        <w:jc w:val="left"/>
        <w:rPr>
          <w:rFonts w:ascii="Arial Narrow" w:hAnsi="Arial Narrow" w:cs="Arial"/>
          <w:spacing w:val="6"/>
          <w:lang w:val="en-US"/>
        </w:rPr>
      </w:pPr>
      <w:r>
        <w:rPr>
          <w:rFonts w:ascii="Arial Narrow" w:hAnsi="Arial Narrow" w:cs="Arial"/>
          <w:spacing w:val="6"/>
          <w:lang w:val="en-US"/>
        </w:rPr>
        <w:t>成老师：13240031203（微信同步）</w:t>
      </w:r>
    </w:p>
    <w:p>
      <w:pPr>
        <w:spacing w:line="360" w:lineRule="auto"/>
        <w:jc w:val="left"/>
        <w:rPr>
          <w:rFonts w:ascii="Arial Narrow" w:hAnsi="Arial Narrow" w:cs="Arial"/>
          <w:spacing w:val="6"/>
          <w:lang w:val="en-US"/>
        </w:rPr>
      </w:pPr>
      <w:r>
        <w:rPr>
          <w:rFonts w:ascii="Arial Narrow" w:hAnsi="Arial Narrow" w:cs="Arial"/>
          <w:spacing w:val="6"/>
          <w:lang w:val="en-US"/>
        </w:rPr>
        <w:t>或扫描下方二维码进行项目咨询</w:t>
      </w:r>
    </w:p>
    <w:p>
      <w:pPr>
        <w:spacing w:line="360" w:lineRule="auto"/>
        <w:jc w:val="left"/>
        <w:rPr>
          <w:rFonts w:ascii="Arial Narrow" w:hAnsi="Arial Narrow" w:cs="Arial"/>
          <w:spacing w:val="6"/>
          <w:lang w:val="en-US"/>
        </w:rPr>
      </w:pPr>
      <w:r>
        <w:rPr>
          <w:rFonts w:ascii="Arial Narrow" w:hAnsi="Arial Narrow" w:cs="Arial"/>
          <w:spacing w:val="6"/>
          <w:lang w:val="en-US"/>
        </w:rPr>
        <w:t>更多项目信息，欢迎关注锐尔教育公众号</w:t>
      </w:r>
    </w:p>
    <w:p>
      <w:pPr>
        <w:spacing w:line="360" w:lineRule="auto"/>
        <w:jc w:val="left"/>
        <w:rPr>
          <w:rFonts w:ascii="Arial" w:hAnsi="Arial" w:eastAsia="Microsoft YaHei" w:cs="Arial"/>
          <w:b/>
          <w:bCs/>
          <w:color w:val="2D8FCF"/>
          <w:spacing w:val="6"/>
          <w:sz w:val="40"/>
          <w:szCs w:val="40"/>
          <w:lang w:val="en-US"/>
        </w:rPr>
      </w:pPr>
      <w:r>
        <w:rPr>
          <w:rFonts w:hint="eastAsia"/>
        </w:rPr>
        <w:drawing>
          <wp:inline distT="0" distB="0" distL="0" distR="0">
            <wp:extent cx="1480185" cy="151257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0531" cy="1512982"/>
                    </a:xfrm>
                    <a:prstGeom prst="rect">
                      <a:avLst/>
                    </a:prstGeom>
                  </pic:spPr>
                </pic:pic>
              </a:graphicData>
            </a:graphic>
          </wp:inline>
        </w:drawing>
      </w:r>
      <w:bookmarkStart w:id="0" w:name="_GoBack"/>
      <w:bookmarkEnd w:id="0"/>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MiSans Medium">
    <w:altName w:val="SimSun"/>
    <w:panose1 w:val="00000000000000000000"/>
    <w:charset w:val="86"/>
    <w:family w:val="auto"/>
    <w:pitch w:val="default"/>
    <w:sig w:usb0="00000000" w:usb1="00000000"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Arial Unicode MS">
    <w:altName w:val="SimSun"/>
    <w:panose1 w:val="020B0604020202020204"/>
    <w:charset w:val="86"/>
    <w:family w:val="swiss"/>
    <w:pitch w:val="default"/>
    <w:sig w:usb0="00000000" w:usb1="00000000" w:usb2="0000003F" w:usb3="00000000" w:csb0="003F01FF" w:csb1="00000000"/>
  </w:font>
  <w:font w:name="DengXian">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25B7A"/>
    <w:multiLevelType w:val="multilevel"/>
    <w:tmpl w:val="28C25B7A"/>
    <w:lvl w:ilvl="0" w:tentative="0">
      <w:start w:val="1"/>
      <w:numFmt w:val="bullet"/>
      <w:lvlText w:val=""/>
      <w:lvlJc w:val="left"/>
      <w:pPr>
        <w:ind w:left="420" w:hanging="420"/>
      </w:pPr>
      <w:rPr>
        <w:rFonts w:hint="default" w:ascii="Wingdings" w:hAnsi="Wingdings"/>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BF743D"/>
    <w:multiLevelType w:val="multilevel"/>
    <w:tmpl w:val="3EBF743D"/>
    <w:lvl w:ilvl="0" w:tentative="0">
      <w:start w:val="1"/>
      <w:numFmt w:val="bullet"/>
      <w:lvlText w:val=""/>
      <w:lvlJc w:val="left"/>
      <w:pPr>
        <w:ind w:left="420" w:hanging="420"/>
      </w:pPr>
      <w:rPr>
        <w:rFonts w:hint="default" w:ascii="Wingdings" w:hAnsi="Wingdings"/>
        <w:color w:val="auto"/>
        <w:sz w:val="21"/>
        <w:szCs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3FD239C"/>
    <w:multiLevelType w:val="multilevel"/>
    <w:tmpl w:val="63FD239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NDk4NDBkZjA3ZjQxZDcxNDAyNmY5NWUzNjE0MmQifQ=="/>
    <w:docVar w:name="KSO_WPS_MARK_KEY" w:val="fd2165eb-eef0-4d0d-9e50-b5383e8a6c60"/>
  </w:docVars>
  <w:rsids>
    <w:rsidRoot w:val="001904F8"/>
    <w:rsid w:val="00001675"/>
    <w:rsid w:val="00006828"/>
    <w:rsid w:val="0001642B"/>
    <w:rsid w:val="0002718C"/>
    <w:rsid w:val="00056C40"/>
    <w:rsid w:val="00074695"/>
    <w:rsid w:val="00074A1C"/>
    <w:rsid w:val="00080488"/>
    <w:rsid w:val="000A2997"/>
    <w:rsid w:val="000D427B"/>
    <w:rsid w:val="000D4AE0"/>
    <w:rsid w:val="001010EC"/>
    <w:rsid w:val="00131146"/>
    <w:rsid w:val="00183047"/>
    <w:rsid w:val="001904F8"/>
    <w:rsid w:val="001A11C7"/>
    <w:rsid w:val="001A127A"/>
    <w:rsid w:val="001F7BB6"/>
    <w:rsid w:val="00213BF2"/>
    <w:rsid w:val="00247A17"/>
    <w:rsid w:val="002514B8"/>
    <w:rsid w:val="0027006C"/>
    <w:rsid w:val="00271516"/>
    <w:rsid w:val="002860F5"/>
    <w:rsid w:val="00292344"/>
    <w:rsid w:val="002943C7"/>
    <w:rsid w:val="002A02EC"/>
    <w:rsid w:val="002C59CF"/>
    <w:rsid w:val="0030040E"/>
    <w:rsid w:val="00312AEE"/>
    <w:rsid w:val="00321293"/>
    <w:rsid w:val="00346704"/>
    <w:rsid w:val="00361B8C"/>
    <w:rsid w:val="00394167"/>
    <w:rsid w:val="003C3F8B"/>
    <w:rsid w:val="003E1692"/>
    <w:rsid w:val="003F1E01"/>
    <w:rsid w:val="003F6BCF"/>
    <w:rsid w:val="00404BC6"/>
    <w:rsid w:val="00405D52"/>
    <w:rsid w:val="00412009"/>
    <w:rsid w:val="00425CAF"/>
    <w:rsid w:val="004328AD"/>
    <w:rsid w:val="004406A6"/>
    <w:rsid w:val="0047693F"/>
    <w:rsid w:val="004811B0"/>
    <w:rsid w:val="00482DD5"/>
    <w:rsid w:val="0049074D"/>
    <w:rsid w:val="00491396"/>
    <w:rsid w:val="00492AD6"/>
    <w:rsid w:val="004B0ADD"/>
    <w:rsid w:val="004E5124"/>
    <w:rsid w:val="004E6DE0"/>
    <w:rsid w:val="005022BA"/>
    <w:rsid w:val="00502A4E"/>
    <w:rsid w:val="00536099"/>
    <w:rsid w:val="0054217F"/>
    <w:rsid w:val="005431C1"/>
    <w:rsid w:val="00553F45"/>
    <w:rsid w:val="005543CE"/>
    <w:rsid w:val="005806F7"/>
    <w:rsid w:val="005979B2"/>
    <w:rsid w:val="005C295F"/>
    <w:rsid w:val="005D4E96"/>
    <w:rsid w:val="005E1726"/>
    <w:rsid w:val="005E1F98"/>
    <w:rsid w:val="005E7A1D"/>
    <w:rsid w:val="006113C4"/>
    <w:rsid w:val="006157F4"/>
    <w:rsid w:val="00621D55"/>
    <w:rsid w:val="00642CC4"/>
    <w:rsid w:val="00655FF9"/>
    <w:rsid w:val="00696B6C"/>
    <w:rsid w:val="006B3D87"/>
    <w:rsid w:val="006B5449"/>
    <w:rsid w:val="006F3CA4"/>
    <w:rsid w:val="006F59D9"/>
    <w:rsid w:val="007007CE"/>
    <w:rsid w:val="00713952"/>
    <w:rsid w:val="00714EAE"/>
    <w:rsid w:val="00734198"/>
    <w:rsid w:val="0075243E"/>
    <w:rsid w:val="00760602"/>
    <w:rsid w:val="00760E8C"/>
    <w:rsid w:val="007771AD"/>
    <w:rsid w:val="00780ACE"/>
    <w:rsid w:val="007954C8"/>
    <w:rsid w:val="007964BA"/>
    <w:rsid w:val="007C20E5"/>
    <w:rsid w:val="007D1F78"/>
    <w:rsid w:val="007F73D0"/>
    <w:rsid w:val="0080096A"/>
    <w:rsid w:val="0081306A"/>
    <w:rsid w:val="00815E1A"/>
    <w:rsid w:val="00840954"/>
    <w:rsid w:val="008933CA"/>
    <w:rsid w:val="008A40FD"/>
    <w:rsid w:val="008B281A"/>
    <w:rsid w:val="008E3A5C"/>
    <w:rsid w:val="008E7A7B"/>
    <w:rsid w:val="00942660"/>
    <w:rsid w:val="009448DB"/>
    <w:rsid w:val="00961AD8"/>
    <w:rsid w:val="009669ED"/>
    <w:rsid w:val="009B02D7"/>
    <w:rsid w:val="009B761F"/>
    <w:rsid w:val="009D7CF7"/>
    <w:rsid w:val="009F7C68"/>
    <w:rsid w:val="00A00A29"/>
    <w:rsid w:val="00A13DA6"/>
    <w:rsid w:val="00A21390"/>
    <w:rsid w:val="00A67A05"/>
    <w:rsid w:val="00AB324E"/>
    <w:rsid w:val="00AC69D4"/>
    <w:rsid w:val="00AD5F5B"/>
    <w:rsid w:val="00B03E24"/>
    <w:rsid w:val="00B07620"/>
    <w:rsid w:val="00B21FF3"/>
    <w:rsid w:val="00B6059A"/>
    <w:rsid w:val="00B61B46"/>
    <w:rsid w:val="00B71B28"/>
    <w:rsid w:val="00B83AD3"/>
    <w:rsid w:val="00B85DA3"/>
    <w:rsid w:val="00BA14D3"/>
    <w:rsid w:val="00BD022F"/>
    <w:rsid w:val="00BF6935"/>
    <w:rsid w:val="00C17493"/>
    <w:rsid w:val="00CA5AA5"/>
    <w:rsid w:val="00CA793F"/>
    <w:rsid w:val="00CB1579"/>
    <w:rsid w:val="00CE3021"/>
    <w:rsid w:val="00D20A74"/>
    <w:rsid w:val="00D236E3"/>
    <w:rsid w:val="00D63ED5"/>
    <w:rsid w:val="00D661F7"/>
    <w:rsid w:val="00D72FD1"/>
    <w:rsid w:val="00D967D4"/>
    <w:rsid w:val="00DA38A9"/>
    <w:rsid w:val="00DA6347"/>
    <w:rsid w:val="00DE1FA9"/>
    <w:rsid w:val="00E1600F"/>
    <w:rsid w:val="00E5324E"/>
    <w:rsid w:val="00E63D48"/>
    <w:rsid w:val="00E66285"/>
    <w:rsid w:val="00E71051"/>
    <w:rsid w:val="00EB3876"/>
    <w:rsid w:val="00EB5C79"/>
    <w:rsid w:val="00EB6293"/>
    <w:rsid w:val="00ED3FDF"/>
    <w:rsid w:val="00ED68A6"/>
    <w:rsid w:val="00EF4B8B"/>
    <w:rsid w:val="00EF51FA"/>
    <w:rsid w:val="00F27DBE"/>
    <w:rsid w:val="00F31F55"/>
    <w:rsid w:val="00F35393"/>
    <w:rsid w:val="00F42A0F"/>
    <w:rsid w:val="00F65550"/>
    <w:rsid w:val="00F77AAD"/>
    <w:rsid w:val="00F86C10"/>
    <w:rsid w:val="00FA19AC"/>
    <w:rsid w:val="00FB41EF"/>
    <w:rsid w:val="00FD2D9B"/>
    <w:rsid w:val="00FE4B79"/>
    <w:rsid w:val="00FF6350"/>
    <w:rsid w:val="014D07EB"/>
    <w:rsid w:val="019653A6"/>
    <w:rsid w:val="02867E41"/>
    <w:rsid w:val="03D06406"/>
    <w:rsid w:val="04AC51BF"/>
    <w:rsid w:val="060101C2"/>
    <w:rsid w:val="10AC26DB"/>
    <w:rsid w:val="12637B18"/>
    <w:rsid w:val="13A87D95"/>
    <w:rsid w:val="188163D0"/>
    <w:rsid w:val="1A675F1E"/>
    <w:rsid w:val="1B79458F"/>
    <w:rsid w:val="1BA9505B"/>
    <w:rsid w:val="1D133184"/>
    <w:rsid w:val="1DD738EA"/>
    <w:rsid w:val="21FE4245"/>
    <w:rsid w:val="2A3D4793"/>
    <w:rsid w:val="2AB23619"/>
    <w:rsid w:val="2B5A74F0"/>
    <w:rsid w:val="2CFB58A2"/>
    <w:rsid w:val="2E327CFA"/>
    <w:rsid w:val="31A71DB8"/>
    <w:rsid w:val="3260318C"/>
    <w:rsid w:val="340C28B6"/>
    <w:rsid w:val="3FCE16BA"/>
    <w:rsid w:val="46734F4B"/>
    <w:rsid w:val="4AC76E2D"/>
    <w:rsid w:val="4BE407B8"/>
    <w:rsid w:val="4E1610D6"/>
    <w:rsid w:val="5011365D"/>
    <w:rsid w:val="512E0C4F"/>
    <w:rsid w:val="539302B6"/>
    <w:rsid w:val="556D20DC"/>
    <w:rsid w:val="577F4D6A"/>
    <w:rsid w:val="5AAE17DF"/>
    <w:rsid w:val="652121F3"/>
    <w:rsid w:val="66A31680"/>
    <w:rsid w:val="6A2E1938"/>
    <w:rsid w:val="6AAF1A38"/>
    <w:rsid w:val="6B8F1DE4"/>
    <w:rsid w:val="6FDE389D"/>
    <w:rsid w:val="76C06646"/>
    <w:rsid w:val="77557272"/>
    <w:rsid w:val="790A5F3F"/>
    <w:rsid w:val="79602813"/>
    <w:rsid w:val="796439DE"/>
    <w:rsid w:val="7CF46746"/>
    <w:rsid w:val="7DFF426A"/>
    <w:rsid w:val="7F9E2C31"/>
    <w:rsid w:val="BF8797EE"/>
    <w:rsid w:val="BFB7AB6D"/>
    <w:rsid w:val="EFC748A9"/>
    <w:rsid w:val="EFEB1B59"/>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SimSun" w:hAnsi="SimSun" w:eastAsia="SimSu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SimSun" w:hAnsi="SimSun" w:eastAsia="SimSun" w:cstheme="minorBidi"/>
      <w:kern w:val="2"/>
      <w:sz w:val="22"/>
      <w:szCs w:val="22"/>
      <w:lang w:val="en-GB" w:eastAsia="zh-CN" w:bidi="ar-SA"/>
      <w14:ligatures w14:val="standardContextual"/>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style>
  <w:style w:type="paragraph" w:styleId="3">
    <w:name w:val="header"/>
    <w:basedOn w:val="1"/>
    <w:link w:val="7"/>
    <w:unhideWhenUsed/>
    <w:qFormat/>
    <w:uiPriority w:val="99"/>
    <w:pPr>
      <w:tabs>
        <w:tab w:val="center" w:pos="4153"/>
        <w:tab w:val="right" w:pos="8306"/>
      </w:tabs>
    </w:pPr>
  </w:style>
  <w:style w:type="table" w:styleId="5">
    <w:name w:val="Table Grid"/>
    <w:basedOn w:val="4"/>
    <w:qFormat/>
    <w:uiPriority w:val="0"/>
    <w:pPr>
      <w:widowControl w:val="0"/>
    </w:pPr>
    <w:rPr>
      <w:rFonts w:ascii="Times New Roman" w:hAnsi="Times New Roman"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style>
  <w:style w:type="character" w:customStyle="1" w:styleId="8">
    <w:name w:val="页脚 字符"/>
    <w:basedOn w:val="6"/>
    <w:link w:val="2"/>
    <w:qFormat/>
    <w:uiPriority w:val="99"/>
  </w:style>
  <w:style w:type="paragraph" w:styleId="9">
    <w:name w:val="List Paragraph"/>
    <w:basedOn w:val="1"/>
    <w:qFormat/>
    <w:uiPriority w:val="34"/>
    <w:pPr>
      <w:widowControl w:val="0"/>
      <w:ind w:firstLine="420" w:firstLineChars="200"/>
    </w:pPr>
    <w:rPr>
      <w:rFonts w:ascii="Times New Roman" w:hAnsi="Times New Roman" w:cs="Times New Roman"/>
      <w:sz w:val="21"/>
      <w:szCs w:val="24"/>
      <w:lang w:val="en-US"/>
      <w14:ligatures w14:val="none"/>
    </w:rPr>
  </w:style>
  <w:style w:type="paragraph" w:customStyle="1" w:styleId="10">
    <w:name w:val="列表段落1"/>
    <w:basedOn w:val="1"/>
    <w:qFormat/>
    <w:uiPriority w:val="99"/>
    <w:pPr>
      <w:widowControl w:val="0"/>
      <w:ind w:firstLine="420" w:firstLineChars="200"/>
    </w:pPr>
    <w:rPr>
      <w:rFonts w:ascii="Times New Roman" w:hAnsi="Times New Roman" w:cs="Times New Roman"/>
      <w:sz w:val="21"/>
      <w:szCs w:val="24"/>
      <w:lang w:val="en-US"/>
      <w14:ligatures w14:val="none"/>
    </w:rPr>
  </w:style>
  <w:style w:type="character" w:customStyle="1" w:styleId="11">
    <w:name w:val="Other|1_"/>
    <w:basedOn w:val="6"/>
    <w:link w:val="12"/>
    <w:qFormat/>
    <w:uiPriority w:val="0"/>
    <w:rPr>
      <w:sz w:val="26"/>
      <w:szCs w:val="26"/>
    </w:rPr>
  </w:style>
  <w:style w:type="paragraph" w:customStyle="1" w:styleId="12">
    <w:name w:val="Other|1"/>
    <w:basedOn w:val="1"/>
    <w:link w:val="11"/>
    <w:qFormat/>
    <w:uiPriority w:val="0"/>
    <w:pPr>
      <w:widowControl w:val="0"/>
      <w:jc w:val="center"/>
    </w:pPr>
    <w:rPr>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2669</Words>
  <Characters>3370</Characters>
  <Lines>26</Lines>
  <Paragraphs>7</Paragraphs>
  <TotalTime>1</TotalTime>
  <ScaleCrop>false</ScaleCrop>
  <LinksUpToDate>false</LinksUpToDate>
  <CharactersWithSpaces>3460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2023-08-28T22:38:00Z</dcterms:created>
  <dc:creator>rong cheng</dc:creator>
  <cp:lastModifiedBy>lucky cathy</cp:lastModifiedBy>
  <cp:lastPrinted>2023-08-29T01:43:00Z</cp:lastPrinted>
  <dcterms:modified xsi:type="dcterms:W3CDTF">2024-03-11T05:19:06Z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3CB475E6ECB2754C91496965E3E1340E_43</vt:lpwstr>
  </property>
</Properties>
</file>