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360"/>
        <w:jc w:val="right"/>
      </w:pPr>
      <w:r>
        <w:rPr>
          <w:rFonts w:hint="eastAsia"/>
          <w:color w:val="262626" w:themeColor="text1" w:themeTint="D9"/>
          <w:spacing w:val="6"/>
          <w:sz w:val="36"/>
          <w:szCs w:val="36"/>
          <w:lang w:val="en-US"/>
          <w14:textFill>
            <w14:solidFill>
              <w14:schemeClr w14:val="tx1">
                <w14:lumMod w14:val="85000"/>
                <w14:lumOff w14:val="15000"/>
              </w14:schemeClr>
            </w14:solidFill>
          </w14:textFill>
        </w:rPr>
        <w:t xml:space="preserve"> </w:t>
      </w:r>
    </w:p>
    <w:p>
      <w:pPr>
        <w:jc w:val="right"/>
      </w:pPr>
    </w:p>
    <w:p>
      <w:pPr>
        <w:jc w:val="right"/>
      </w:pPr>
    </w:p>
    <w:p>
      <w:pPr>
        <w:jc w:val="right"/>
      </w:pPr>
      <w:r>
        <w:rPr>
          <w:color w:val="262626" w:themeColor="text1" w:themeTint="D9"/>
          <w:spacing w:val="6"/>
          <w:sz w:val="36"/>
          <w:szCs w:val="36"/>
          <w14:textFill>
            <w14:solidFill>
              <w14:schemeClr w14:val="tx1">
                <w14:lumMod w14:val="85000"/>
                <w14:lumOff w14:val="15000"/>
              </w14:schemeClr>
            </w14:solidFill>
          </w14:textFill>
        </w:rPr>
        <mc:AlternateContent>
          <mc:Choice Requires="wps">
            <w:drawing>
              <wp:anchor distT="0" distB="0" distL="114300" distR="114300" simplePos="0" relativeHeight="251659264" behindDoc="0" locked="0" layoutInCell="1" allowOverlap="1">
                <wp:simplePos x="0" y="0"/>
                <wp:positionH relativeFrom="column">
                  <wp:posOffset>-75565</wp:posOffset>
                </wp:positionH>
                <wp:positionV relativeFrom="paragraph">
                  <wp:posOffset>152400</wp:posOffset>
                </wp:positionV>
                <wp:extent cx="354330" cy="1673225"/>
                <wp:effectExtent l="0" t="0" r="7620" b="3175"/>
                <wp:wrapNone/>
                <wp:docPr id="2" name="矩形 35"/>
                <wp:cNvGraphicFramePr/>
                <a:graphic xmlns:a="http://schemas.openxmlformats.org/drawingml/2006/main">
                  <a:graphicData uri="http://schemas.microsoft.com/office/word/2010/wordprocessingShape">
                    <wps:wsp>
                      <wps:cNvSpPr/>
                      <wps:spPr>
                        <a:xfrm>
                          <a:off x="0" y="0"/>
                          <a:ext cx="354330" cy="1673225"/>
                        </a:xfrm>
                        <a:prstGeom prst="rect">
                          <a:avLst/>
                        </a:prstGeom>
                        <a:solidFill>
                          <a:srgbClr val="8EAADB"/>
                        </a:solidFill>
                        <a:ln w="25400">
                          <a:noFill/>
                        </a:ln>
                      </wps:spPr>
                      <wps:bodyPr wrap="square" anchor="ctr" anchorCtr="0" upright="1"/>
                    </wps:wsp>
                  </a:graphicData>
                </a:graphic>
              </wp:anchor>
            </w:drawing>
          </mc:Choice>
          <mc:Fallback>
            <w:pict>
              <v:rect id="矩形 35" o:spid="_x0000_s1026" o:spt="1" style="position:absolute;left:0pt;margin-left:-5.95pt;margin-top:12pt;height:131.75pt;width:27.9pt;z-index:251659264;v-text-anchor:middle;mso-width-relative:page;mso-height-relative:page;" fillcolor="#8EAADB" filled="t" stroked="f" coordsize="21600,21600" o:gfxdata="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gh4EK2AAAAAkBAAAPAAAAAAAAAAEA&#10;IAAAACIAAABkcnMvZG93bnJldi54bWxQSwECFAAUAAAACACHTuJAijEfstYBAACTAwAADgAAAAAA&#10;AAABACAAAAAnAQAAZHJzL2Uyb0RvYy54bWxQSwUGAAAAAAYABgBZAQAAbwUAAAAA&#10;">
                <v:fill on="t" focussize="0,0"/>
                <v:stroke on="f" weight="2pt"/>
                <v:imagedata o:title=""/>
                <o:lock v:ext="edit" aspectratio="f"/>
              </v:rect>
            </w:pict>
          </mc:Fallback>
        </mc:AlternateContent>
      </w:r>
    </w:p>
    <w:p>
      <w:pPr>
        <w:jc w:val="right"/>
      </w:pPr>
    </w:p>
    <w:p>
      <w:pPr>
        <w:jc w:val="right"/>
      </w:pPr>
    </w:p>
    <w:p>
      <w:pPr>
        <w:jc w:val="right"/>
      </w:pPr>
      <w:r>
        <w:drawing>
          <wp:anchor distT="0" distB="0" distL="114300" distR="114300" simplePos="0" relativeHeight="251670528" behindDoc="0" locked="0" layoutInCell="1" allowOverlap="1">
            <wp:simplePos x="0" y="0"/>
            <wp:positionH relativeFrom="column">
              <wp:posOffset>778510</wp:posOffset>
            </wp:positionH>
            <wp:positionV relativeFrom="paragraph">
              <wp:posOffset>172720</wp:posOffset>
            </wp:positionV>
            <wp:extent cx="6054725" cy="4071620"/>
            <wp:effectExtent l="0" t="0" r="10795" b="12700"/>
            <wp:wrapNone/>
            <wp:docPr id="4" name="图片 4" descr="D:/桌面/微信图片_20231226174705.png微信图片_2023122617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桌面/微信图片_20231226174705.png微信图片_20231226174705"/>
                    <pic:cNvPicPr>
                      <a:picLocks noChangeAspect="1"/>
                    </pic:cNvPicPr>
                  </pic:nvPicPr>
                  <pic:blipFill>
                    <a:blip r:embed="rId4"/>
                    <a:srcRect l="1435" r="1435"/>
                    <a:stretch>
                      <a:fillRect/>
                    </a:stretch>
                  </pic:blipFill>
                  <pic:spPr>
                    <a:xfrm>
                      <a:off x="0" y="0"/>
                      <a:ext cx="6054851" cy="4071620"/>
                    </a:xfrm>
                    <a:prstGeom prst="rect">
                      <a:avLst/>
                    </a:prstGeom>
                  </pic:spPr>
                </pic:pic>
              </a:graphicData>
            </a:graphic>
          </wp:anchor>
        </w:drawing>
      </w:r>
    </w:p>
    <w:p>
      <w:pPr>
        <w:jc w:val="right"/>
      </w:pPr>
    </w:p>
    <w:p>
      <w:pPr>
        <w:jc w:val="right"/>
      </w:pPr>
    </w:p>
    <w:p>
      <w:pPr>
        <w:jc w:val="right"/>
      </w:pPr>
    </w:p>
    <w:p>
      <w:pPr>
        <w:jc w:val="right"/>
      </w:pPr>
      <w:r>
        <w:rPr>
          <w:color w:val="262626" w:themeColor="text1" w:themeTint="D9"/>
          <w:spacing w:val="6"/>
          <w:sz w:val="36"/>
          <w:szCs w:val="36"/>
          <w14:textFill>
            <w14:solidFill>
              <w14:schemeClr w14:val="tx1">
                <w14:lumMod w14:val="85000"/>
                <w14:lumOff w14:val="15000"/>
              </w14:schemeClr>
            </w14:solidFill>
          </w14:textFill>
        </w:rPr>
        <mc:AlternateContent>
          <mc:Choice Requires="wps">
            <w:drawing>
              <wp:anchor distT="0" distB="0" distL="114300" distR="114300" simplePos="0" relativeHeight="251660288" behindDoc="0" locked="0" layoutInCell="1" allowOverlap="1">
                <wp:simplePos x="0" y="0"/>
                <wp:positionH relativeFrom="column">
                  <wp:posOffset>-1285240</wp:posOffset>
                </wp:positionH>
                <wp:positionV relativeFrom="paragraph">
                  <wp:posOffset>328295</wp:posOffset>
                </wp:positionV>
                <wp:extent cx="8197850" cy="3764280"/>
                <wp:effectExtent l="0" t="0" r="12700" b="7620"/>
                <wp:wrapNone/>
                <wp:docPr id="3" name="矩形 34"/>
                <wp:cNvGraphicFramePr/>
                <a:graphic xmlns:a="http://schemas.openxmlformats.org/drawingml/2006/main">
                  <a:graphicData uri="http://schemas.microsoft.com/office/word/2010/wordprocessingShape">
                    <wps:wsp>
                      <wps:cNvSpPr/>
                      <wps:spPr>
                        <a:xfrm>
                          <a:off x="0" y="0"/>
                          <a:ext cx="8197850" cy="3764280"/>
                        </a:xfrm>
                        <a:prstGeom prst="rect">
                          <a:avLst/>
                        </a:prstGeom>
                        <a:solidFill>
                          <a:srgbClr val="D9E2F3"/>
                        </a:solidFill>
                        <a:ln w="25400">
                          <a:noFill/>
                        </a:ln>
                      </wps:spPr>
                      <wps:bodyPr wrap="square" anchor="ctr" anchorCtr="0" upright="1"/>
                    </wps:wsp>
                  </a:graphicData>
                </a:graphic>
              </wp:anchor>
            </w:drawing>
          </mc:Choice>
          <mc:Fallback>
            <w:pict>
              <v:rect id="矩形 34" o:spid="_x0000_s1026" o:spt="1" style="position:absolute;left:0pt;margin-left:-101.2pt;margin-top:25.85pt;height:296.4pt;width:645.5pt;z-index:251660288;v-text-anchor:middle;mso-width-relative:page;mso-height-relative:page;" fillcolor="#D9E2F3" filled="t" stroked="f" coordsize="21600,21600" o:gfxdata="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I3jg7bAAAADAEAAA8AAAAA&#10;AAAAAQAgAAAAIgAAAGRycy9kb3ducmV2LnhtbFBLAQIUABQAAAAIAIdO4kCEa5uG2AEAAJQDAAAO&#10;AAAAAAAAAAEAIAAAACoBAABkcnMvZTJvRG9jLnhtbFBLBQYAAAAABgAGAFkBAAB0BQAAAAA=&#10;">
                <v:fill on="t" focussize="0,0"/>
                <v:stroke on="f" weight="2pt"/>
                <v:imagedata o:title=""/>
                <o:lock v:ext="edit" aspectratio="f"/>
              </v:rect>
            </w:pict>
          </mc:Fallback>
        </mc:AlternateContent>
      </w: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ind w:right="880"/>
      </w:pPr>
    </w:p>
    <w:p>
      <w:pPr>
        <w:jc w:val="right"/>
        <w:rPr>
          <w:rFonts w:ascii="Arial" w:hAnsi="Arial" w:eastAsia="Microsoft YaHei" w:cs="Arial"/>
          <w:b/>
          <w:bCs/>
          <w:color w:val="2D8FCF"/>
          <w:spacing w:val="6"/>
          <w:sz w:val="52"/>
          <w:szCs w:val="52"/>
        </w:rPr>
      </w:pPr>
    </w:p>
    <w:p>
      <w:pPr>
        <w:jc w:val="right"/>
        <w:rPr>
          <w:rFonts w:ascii="Arial" w:hAnsi="Arial" w:eastAsia="Microsoft YaHei" w:cs="Arial"/>
          <w:b/>
          <w:bCs/>
          <w:color w:val="2D8FCF"/>
          <w:spacing w:val="6"/>
          <w:sz w:val="52"/>
          <w:szCs w:val="52"/>
        </w:rPr>
      </w:pPr>
      <w:r>
        <w:rPr>
          <w:rFonts w:hint="eastAsia" w:ascii="Arial" w:hAnsi="Arial" w:eastAsia="Microsoft YaHei" w:cs="Arial"/>
          <w:b/>
          <w:bCs/>
          <w:color w:val="2D8FCF"/>
          <w:spacing w:val="6"/>
          <w:sz w:val="52"/>
          <w:szCs w:val="52"/>
        </w:rPr>
        <w:t xml:space="preserve"> </w:t>
      </w:r>
      <w:r>
        <w:rPr>
          <w:rFonts w:ascii="Arial" w:hAnsi="Arial" w:eastAsia="Microsoft YaHei" w:cs="Arial"/>
          <w:b/>
          <w:bCs/>
          <w:color w:val="2D8FCF"/>
          <w:spacing w:val="6"/>
          <w:sz w:val="52"/>
          <w:szCs w:val="52"/>
        </w:rPr>
        <w:t xml:space="preserve">   </w:t>
      </w:r>
    </w:p>
    <w:p>
      <w:pPr>
        <w:jc w:val="right"/>
        <w:rPr>
          <w:rFonts w:ascii="Microsoft YaHei" w:hAnsi="Microsoft YaHei" w:eastAsia="Microsoft YaHei" w:cs="Microsoft YaHei"/>
          <w:b/>
          <w:bCs/>
          <w:color w:val="2D8FCF"/>
          <w:spacing w:val="6"/>
          <w:sz w:val="48"/>
          <w:szCs w:val="48"/>
        </w:rPr>
      </w:pPr>
      <w:r>
        <w:rPr>
          <w:rFonts w:ascii="Arial" w:hAnsi="Arial" w:eastAsia="Microsoft YaHei" w:cs="Arial"/>
          <w:b/>
          <w:bCs/>
          <w:color w:val="2D8FCF"/>
          <w:spacing w:val="6"/>
          <w:sz w:val="52"/>
          <w:szCs w:val="52"/>
        </w:rPr>
        <w:t xml:space="preserve"> </w:t>
      </w:r>
      <w:r>
        <w:rPr>
          <w:rFonts w:hint="eastAsia" w:ascii="Microsoft YaHei" w:hAnsi="Microsoft YaHei" w:eastAsia="Microsoft YaHei" w:cs="Microsoft YaHei"/>
          <w:b/>
          <w:bCs/>
          <w:color w:val="2D8FCF"/>
          <w:spacing w:val="6"/>
          <w:sz w:val="48"/>
          <w:szCs w:val="48"/>
          <w:lang w:val="en-US"/>
        </w:rPr>
        <w:t>德国慕尼黑工业</w:t>
      </w:r>
      <w:r>
        <w:rPr>
          <w:rFonts w:hint="eastAsia" w:ascii="Microsoft YaHei" w:hAnsi="Microsoft YaHei" w:eastAsia="Microsoft YaHei" w:cs="Microsoft YaHei"/>
          <w:b/>
          <w:bCs/>
          <w:color w:val="2D8FCF"/>
          <w:spacing w:val="6"/>
          <w:sz w:val="48"/>
          <w:szCs w:val="48"/>
        </w:rPr>
        <w:t>大学</w:t>
      </w:r>
      <w:r>
        <w:rPr>
          <w:rFonts w:hint="eastAsia" w:ascii="Microsoft YaHei" w:hAnsi="Microsoft YaHei" w:eastAsia="Microsoft YaHei" w:cs="Microsoft YaHei"/>
          <w:b/>
          <w:bCs/>
          <w:color w:val="2D8FCF"/>
          <w:spacing w:val="6"/>
          <w:sz w:val="48"/>
          <w:szCs w:val="48"/>
          <w:lang w:val="en-US"/>
        </w:rPr>
        <w:t>亚洲校区(TUM Asia)</w:t>
      </w:r>
    </w:p>
    <w:p>
      <w:pPr>
        <w:jc w:val="right"/>
        <w:rPr>
          <w:rFonts w:ascii="Microsoft YaHei" w:hAnsi="Microsoft YaHei" w:eastAsia="Microsoft YaHei" w:cs="Microsoft YaHei"/>
          <w:b/>
          <w:bCs/>
          <w:color w:val="2D8FCF"/>
          <w:spacing w:val="6"/>
          <w:sz w:val="40"/>
          <w:szCs w:val="40"/>
        </w:rPr>
      </w:pPr>
      <w:r>
        <w:rPr>
          <w:rFonts w:hint="eastAsia" w:ascii="Microsoft YaHei" w:hAnsi="Microsoft YaHei" w:eastAsia="Microsoft YaHei" w:cs="Microsoft YaHei"/>
          <w:b/>
          <w:bCs/>
          <w:color w:val="2D8FCF"/>
          <w:spacing w:val="6"/>
          <w:sz w:val="40"/>
          <w:szCs w:val="40"/>
        </w:rPr>
        <mc:AlternateContent>
          <mc:Choice Requires="wps">
            <w:drawing>
              <wp:anchor distT="0" distB="0" distL="114300" distR="114300" simplePos="0" relativeHeight="251664384" behindDoc="0" locked="0" layoutInCell="1" allowOverlap="1">
                <wp:simplePos x="0" y="0"/>
                <wp:positionH relativeFrom="column">
                  <wp:posOffset>231775</wp:posOffset>
                </wp:positionH>
                <wp:positionV relativeFrom="paragraph">
                  <wp:posOffset>50800</wp:posOffset>
                </wp:positionV>
                <wp:extent cx="5873750" cy="5715"/>
                <wp:effectExtent l="0" t="12700" r="6350" b="19685"/>
                <wp:wrapNone/>
                <wp:docPr id="7" name="自选图形 15"/>
                <wp:cNvGraphicFramePr/>
                <a:graphic xmlns:a="http://schemas.openxmlformats.org/drawingml/2006/main">
                  <a:graphicData uri="http://schemas.microsoft.com/office/word/2010/wordprocessingShape">
                    <wps:wsp>
                      <wps:cNvCnPr/>
                      <wps:spPr>
                        <a:xfrm>
                          <a:off x="0" y="0"/>
                          <a:ext cx="5873750" cy="5715"/>
                        </a:xfrm>
                        <a:prstGeom prst="straightConnector1">
                          <a:avLst/>
                        </a:prstGeom>
                        <a:ln w="25400" cap="flat" cmpd="sng">
                          <a:solidFill>
                            <a:srgbClr val="2D8FCF"/>
                          </a:solidFill>
                          <a:prstDash val="solid"/>
                          <a:headEnd type="none" w="med" len="med"/>
                          <a:tailEnd type="none" w="med" len="med"/>
                        </a:ln>
                      </wps:spPr>
                      <wps:bodyPr/>
                    </wps:wsp>
                  </a:graphicData>
                </a:graphic>
              </wp:anchor>
            </w:drawing>
          </mc:Choice>
          <mc:Fallback>
            <w:pict>
              <v:shape id="自选图形 15" o:spid="_x0000_s1026" o:spt="32" type="#_x0000_t32" style="position:absolute;left:0pt;margin-left:18.25pt;margin-top:4pt;height:0.45pt;width:462.5pt;z-index:251664384;mso-width-relative:page;mso-height-relative:page;" filled="f" stroked="t" coordsize="21600,21600" o:gfxdata="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AFr53TAAAABgEAAA8AAAAAAAAAAQAgAAAAIgAAAGRycy9kb3ducmV2LnhtbFBL&#10;AQIUABQAAAAIAIdO4kCY4sds+wEAAOgDAAAOAAAAAAAAAAEAIAAAACIBAABkcnMvZTJvRG9jLnht&#10;bFBLBQYAAAAABgAGAFkBAACPBQAAAAA=&#10;">
                <v:fill on="f" focussize="0,0"/>
                <v:stroke weight="2pt" color="#2D8FCF" joinstyle="round"/>
                <v:imagedata o:title=""/>
                <o:lock v:ext="edit" aspectratio="f"/>
              </v:shape>
            </w:pict>
          </mc:Fallback>
        </mc:AlternateContent>
      </w:r>
      <w:r>
        <w:rPr>
          <w:rFonts w:hint="eastAsia" w:ascii="Microsoft YaHei" w:hAnsi="Microsoft YaHei" w:eastAsia="Microsoft YaHei" w:cs="Microsoft YaHei"/>
          <w:b/>
          <w:bCs/>
          <w:color w:val="2D8FCF"/>
          <w:spacing w:val="6"/>
          <w:sz w:val="40"/>
          <w:szCs w:val="40"/>
        </w:rPr>
        <w:t>2024年</w:t>
      </w:r>
      <w:r>
        <w:rPr>
          <w:rFonts w:hint="eastAsia" w:ascii="Microsoft YaHei" w:hAnsi="Microsoft YaHei" w:eastAsia="Microsoft YaHei" w:cs="Microsoft YaHei"/>
          <w:b/>
          <w:bCs/>
          <w:color w:val="2D8FCF"/>
          <w:spacing w:val="6"/>
          <w:sz w:val="40"/>
          <w:szCs w:val="40"/>
          <w:lang w:val="en-US"/>
        </w:rPr>
        <w:t>暑假</w:t>
      </w:r>
    </w:p>
    <w:p>
      <w:pPr>
        <w:jc w:val="right"/>
        <w:rPr>
          <w:rFonts w:ascii="Microsoft YaHei" w:hAnsi="Microsoft YaHei" w:eastAsia="Microsoft YaHei" w:cs="Microsoft YaHei"/>
          <w:b/>
          <w:bCs/>
          <w:color w:val="2D8FCF"/>
          <w:spacing w:val="6"/>
          <w:sz w:val="40"/>
          <w:szCs w:val="40"/>
        </w:rPr>
      </w:pPr>
      <w:r>
        <w:rPr>
          <w:rFonts w:hint="eastAsia" w:ascii="Microsoft YaHei" w:hAnsi="Microsoft YaHei" w:eastAsia="Microsoft YaHei" w:cs="Microsoft YaHei"/>
          <w:b/>
          <w:bCs/>
          <w:color w:val="2D8FCF"/>
          <w:spacing w:val="6"/>
          <w:sz w:val="40"/>
          <w:szCs w:val="40"/>
          <w:lang w:val="en-US"/>
        </w:rPr>
        <w:t>工业4.0及智能制造</w:t>
      </w:r>
      <w:r>
        <w:rPr>
          <w:rFonts w:hint="eastAsia" w:ascii="Microsoft YaHei" w:hAnsi="Microsoft YaHei" w:eastAsia="Microsoft YaHei" w:cs="Microsoft YaHei"/>
          <w:b/>
          <w:bCs/>
          <w:color w:val="2D8FCF"/>
          <w:spacing w:val="6"/>
          <w:sz w:val="40"/>
          <w:szCs w:val="40"/>
        </w:rPr>
        <w:t>项目</w:t>
      </w:r>
    </w:p>
    <w:p>
      <w:pPr>
        <w:spacing w:line="360" w:lineRule="auto"/>
        <w:jc w:val="right"/>
        <w:rPr>
          <w:rFonts w:ascii="Arial" w:hAnsi="Arial" w:cs="Arial"/>
          <w:b/>
          <w:kern w:val="0"/>
          <w:sz w:val="30"/>
          <w:szCs w:val="30"/>
        </w:rPr>
      </w:pPr>
      <w:r>
        <w:rPr>
          <w:rFonts w:ascii="Arial" w:hAnsi="Arial" w:eastAsia="Microsoft YaHei" w:cs="Arial"/>
          <w:b/>
          <w:bCs/>
          <w:color w:val="2D8FCF"/>
          <w:spacing w:val="6"/>
          <w:sz w:val="52"/>
          <w:szCs w:val="52"/>
        </w:rPr>
        <mc:AlternateContent>
          <mc:Choice Requires="wps">
            <w:drawing>
              <wp:anchor distT="0" distB="0" distL="114300" distR="114300" simplePos="0" relativeHeight="251665408" behindDoc="0" locked="0" layoutInCell="1" allowOverlap="1">
                <wp:simplePos x="0" y="0"/>
                <wp:positionH relativeFrom="column">
                  <wp:posOffset>221615</wp:posOffset>
                </wp:positionH>
                <wp:positionV relativeFrom="paragraph">
                  <wp:posOffset>99695</wp:posOffset>
                </wp:positionV>
                <wp:extent cx="5883910" cy="5715"/>
                <wp:effectExtent l="0" t="12700" r="8890" b="19685"/>
                <wp:wrapNone/>
                <wp:docPr id="9" name="自选图形 16"/>
                <wp:cNvGraphicFramePr/>
                <a:graphic xmlns:a="http://schemas.openxmlformats.org/drawingml/2006/main">
                  <a:graphicData uri="http://schemas.microsoft.com/office/word/2010/wordprocessingShape">
                    <wps:wsp>
                      <wps:cNvCnPr/>
                      <wps:spPr>
                        <a:xfrm>
                          <a:off x="0" y="0"/>
                          <a:ext cx="5883910" cy="5715"/>
                        </a:xfrm>
                        <a:prstGeom prst="straightConnector1">
                          <a:avLst/>
                        </a:prstGeom>
                        <a:ln w="25400" cap="flat" cmpd="sng">
                          <a:solidFill>
                            <a:srgbClr val="2D8FCF"/>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7.45pt;margin-top:7.85pt;height:0.45pt;width:463.3pt;z-index:251665408;mso-width-relative:page;mso-height-relative:page;" filled="f" stroked="t" coordsize="21600,21600" o:gfxdata="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a3RLWAAAACAEAAA8AAAAAAAAAAQAgAAAAIgAAAGRycy9kb3ducmV2Lnht&#10;bFBLAQIUABQAAAAIAIdO4kAvQ2Ux+wEAAOgDAAAOAAAAAAAAAAEAIAAAACUBAABkcnMvZTJvRG9j&#10;LnhtbFBLBQYAAAAABgAGAFkBAACSBQAAAAA=&#10;">
                <v:fill on="f" focussize="0,0"/>
                <v:stroke weight="2pt" color="#2D8FCF" joinstyle="round"/>
                <v:imagedata o:title=""/>
                <o:lock v:ext="edit" aspectratio="f"/>
              </v:shape>
            </w:pict>
          </mc:Fallback>
        </mc:AlternateContent>
      </w:r>
      <w:r>
        <w:rPr>
          <w:rFonts w:ascii="Arial" w:hAnsi="Arial" w:cs="Arial"/>
        </w:rPr>
        <mc:AlternateContent>
          <mc:Choice Requires="wps">
            <w:drawing>
              <wp:anchor distT="0" distB="0" distL="114300" distR="114300" simplePos="0" relativeHeight="251661312" behindDoc="0" locked="0" layoutInCell="1" allowOverlap="1">
                <wp:simplePos x="0" y="0"/>
                <wp:positionH relativeFrom="column">
                  <wp:posOffset>1796415</wp:posOffset>
                </wp:positionH>
                <wp:positionV relativeFrom="paragraph">
                  <wp:posOffset>8435975</wp:posOffset>
                </wp:positionV>
                <wp:extent cx="5462270" cy="50800"/>
                <wp:effectExtent l="0" t="12700" r="5080" b="12700"/>
                <wp:wrapNone/>
                <wp:docPr id="5" name="直接连接符 9"/>
                <wp:cNvGraphicFramePr/>
                <a:graphic xmlns:a="http://schemas.openxmlformats.org/drawingml/2006/main">
                  <a:graphicData uri="http://schemas.microsoft.com/office/word/2010/wordprocessingShape">
                    <wps:wsp>
                      <wps:cNvCnPr/>
                      <wps:spPr>
                        <a:xfrm flipH="1">
                          <a:off x="0" y="0"/>
                          <a:ext cx="5462546" cy="50911"/>
                        </a:xfrm>
                        <a:prstGeom prst="line">
                          <a:avLst/>
                        </a:prstGeom>
                        <a:ln w="25400">
                          <a:solidFill>
                            <a:srgbClr val="2D8FCF"/>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9" o:spid="_x0000_s1026" o:spt="20" style="position:absolute;left:0pt;flip:x;margin-left:141.45pt;margin-top:664.25pt;height:4pt;width:430.1pt;z-index:251661312;mso-width-relative:page;mso-height-relative:page;" filled="f" stroked="t" coordsize="21600,21600" o:gfxdata="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D4gvrcAAAADgEAAA8AAAAAAAAAAQAgAAAAIgAAAGRycy9kb3ducmV2&#10;LnhtbFBLAQIUABQAAAAIAIdO4kCnlg+X+AEAAM4DAAAOAAAAAAAAAAEAIAAAACsBAABkcnMvZTJv&#10;RG9jLnhtbFBLBQYAAAAABgAGAFkBAACVBQAAAAA=&#10;">
                <v:fill on="f" focussize="0,0"/>
                <v:stroke weight="2pt" color="#2D8FCF [3204]" miterlimit="8" joinstyle="miter"/>
                <v:imagedata o:title=""/>
                <o:lock v:ext="edit" aspectratio="f"/>
              </v:line>
            </w:pict>
          </mc:Fallback>
        </mc:AlternateContent>
      </w:r>
      <w:r>
        <w:rPr>
          <w:rFonts w:ascii="Arial" w:hAnsi="Arial" w:cs="Arial"/>
        </w:rPr>
        <mc:AlternateContent>
          <mc:Choice Requires="wps">
            <w:drawing>
              <wp:anchor distT="0" distB="0" distL="114300" distR="114300" simplePos="0" relativeHeight="251662336" behindDoc="0" locked="0" layoutInCell="1" allowOverlap="1">
                <wp:simplePos x="0" y="0"/>
                <wp:positionH relativeFrom="column">
                  <wp:posOffset>1860550</wp:posOffset>
                </wp:positionH>
                <wp:positionV relativeFrom="paragraph">
                  <wp:posOffset>9453880</wp:posOffset>
                </wp:positionV>
                <wp:extent cx="5398770" cy="60325"/>
                <wp:effectExtent l="0" t="12700" r="11430" b="22225"/>
                <wp:wrapNone/>
                <wp:docPr id="6" name="直接连接符 11"/>
                <wp:cNvGraphicFramePr/>
                <a:graphic xmlns:a="http://schemas.openxmlformats.org/drawingml/2006/main">
                  <a:graphicData uri="http://schemas.microsoft.com/office/word/2010/wordprocessingShape">
                    <wps:wsp>
                      <wps:cNvCnPr/>
                      <wps:spPr>
                        <a:xfrm flipH="1">
                          <a:off x="0" y="0"/>
                          <a:ext cx="5398660" cy="60325"/>
                        </a:xfrm>
                        <a:prstGeom prst="line">
                          <a:avLst/>
                        </a:prstGeom>
                        <a:ln w="25400">
                          <a:solidFill>
                            <a:srgbClr val="2D8FCF"/>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1" o:spid="_x0000_s1026" o:spt="20" style="position:absolute;left:0pt;flip:x;margin-left:146.5pt;margin-top:744.4pt;height:4.75pt;width:425.1pt;z-index:251662336;mso-width-relative:page;mso-height-relative:page;" filled="f" stroked="t" coordsize="21600,21600" o:gfxdata="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Qnl7cAAAADgEAAA8AAAAAAAAAAQAgAAAAIgAAAGRycy9kb3du&#10;cmV2LnhtbFBLAQIUABQAAAAIAIdO4kCRuQna+wEAAM8DAAAOAAAAAAAAAAEAIAAAACsBAABkcnMv&#10;ZTJvRG9jLnhtbFBLBQYAAAAABgAGAFkBAACYBQAAAAA=&#10;">
                <v:fill on="f" focussize="0,0"/>
                <v:stroke weight="2pt" color="#2D8FCF [3204]" miterlimit="8" joinstyle="miter"/>
                <v:imagedata o:title=""/>
                <o:lock v:ext="edit" aspectratio="f"/>
              </v:line>
            </w:pict>
          </mc:Fallback>
        </mc:AlternateContent>
      </w:r>
    </w:p>
    <w:p>
      <w:pPr>
        <w:jc w:val="left"/>
        <w:rPr>
          <w:rFonts w:ascii="Arial" w:hAnsi="Arial" w:eastAsia="Microsoft YaHei" w:cs="Arial"/>
          <w:b/>
          <w:bCs/>
          <w:color w:val="2D8FCF"/>
          <w:spacing w:val="6"/>
          <w:sz w:val="40"/>
          <w:szCs w:val="40"/>
          <w:lang w:val="en-US"/>
        </w:rPr>
      </w:pPr>
      <w:r>
        <w:rPr>
          <w:rFonts w:hint="eastAsia" w:ascii="Arial" w:hAnsi="Arial" w:eastAsia="Microsoft YaHei" w:cs="Arial"/>
          <w:b/>
          <w:bCs/>
          <w:color w:val="2D8FCF"/>
          <w:spacing w:val="6"/>
          <w:sz w:val="40"/>
          <w:szCs w:val="40"/>
          <w:lang w:val="en-US"/>
        </w:rPr>
        <w:t>慕尼黑工业大学亚洲校区（TUM Asia）</w:t>
      </w:r>
    </w:p>
    <w:p>
      <w:pPr>
        <w:jc w:val="left"/>
        <w:rPr>
          <w:rFonts w:ascii="Arial" w:hAnsi="Arial" w:eastAsia="Microsoft YaHei" w:cs="Arial"/>
          <w:b/>
          <w:bCs/>
          <w:color w:val="2D8FCF"/>
          <w:spacing w:val="6"/>
          <w:sz w:val="40"/>
          <w:szCs w:val="40"/>
        </w:rPr>
      </w:pPr>
      <w:r>
        <mc:AlternateContent>
          <mc:Choice Requires="wps">
            <w:drawing>
              <wp:anchor distT="0" distB="0" distL="114300" distR="114300" simplePos="0" relativeHeight="251663360" behindDoc="0" locked="0" layoutInCell="1" allowOverlap="1">
                <wp:simplePos x="0" y="0"/>
                <wp:positionH relativeFrom="column">
                  <wp:posOffset>-7620</wp:posOffset>
                </wp:positionH>
                <wp:positionV relativeFrom="paragraph">
                  <wp:posOffset>19050</wp:posOffset>
                </wp:positionV>
                <wp:extent cx="3508375" cy="297815"/>
                <wp:effectExtent l="0" t="0" r="12065" b="6985"/>
                <wp:wrapNone/>
                <wp:docPr id="10" name="矩形 21"/>
                <wp:cNvGraphicFramePr/>
                <a:graphic xmlns:a="http://schemas.openxmlformats.org/drawingml/2006/main">
                  <a:graphicData uri="http://schemas.microsoft.com/office/word/2010/wordprocessingShape">
                    <wps:wsp>
                      <wps:cNvSpPr/>
                      <wps:spPr>
                        <a:xfrm>
                          <a:off x="0" y="0"/>
                          <a:ext cx="3508375" cy="297712"/>
                        </a:xfrm>
                        <a:prstGeom prst="rect">
                          <a:avLst/>
                        </a:prstGeom>
                        <a:gradFill rotWithShape="0">
                          <a:gsLst>
                            <a:gs pos="0">
                              <a:srgbClr val="F6C976"/>
                            </a:gs>
                            <a:gs pos="100000">
                              <a:srgbClr val="F6C976">
                                <a:gamma/>
                                <a:tint val="20000"/>
                                <a:invGamma/>
                              </a:srgbClr>
                            </a:gs>
                          </a:gsLst>
                          <a:lin ang="0" scaled="1"/>
                          <a:tileRect/>
                        </a:gradFill>
                        <a:ln>
                          <a:noFill/>
                        </a:ln>
                      </wps:spPr>
                      <wps:txbx>
                        <w:txbxContent>
                          <w:p>
                            <w:pPr>
                              <w:jc w:val="left"/>
                              <w:rPr>
                                <w:rFonts w:ascii="Times New Roman" w:hAnsi="Times New Roman" w:eastAsia="MiSans Medium" w:cs="Times New Roman"/>
                                <w:snapToGrid w:val="0"/>
                                <w:color w:val="774B0C"/>
                                <w:spacing w:val="20"/>
                                <w:kern w:val="0"/>
                                <w:sz w:val="24"/>
                                <w:lang w:val="en-US"/>
                              </w:rPr>
                            </w:pPr>
                            <w:r>
                              <w:rPr>
                                <w:rFonts w:ascii="Times New Roman" w:hAnsi="Times New Roman" w:eastAsia="MiSans Medium" w:cs="Times New Roman"/>
                                <w:snapToGrid w:val="0"/>
                                <w:color w:val="774B0C"/>
                                <w:spacing w:val="20"/>
                                <w:kern w:val="0"/>
                                <w:sz w:val="24"/>
                              </w:rPr>
                              <w:t>Technical</w:t>
                            </w:r>
                            <w:r>
                              <w:rPr>
                                <w:rFonts w:hint="eastAsia" w:ascii="Times New Roman" w:hAnsi="Times New Roman" w:eastAsia="MiSans Medium" w:cs="Times New Roman"/>
                                <w:snapToGrid w:val="0"/>
                                <w:color w:val="774B0C"/>
                                <w:spacing w:val="20"/>
                                <w:kern w:val="0"/>
                                <w:sz w:val="24"/>
                                <w:lang w:val="en-US"/>
                              </w:rPr>
                              <w:t xml:space="preserve"> </w:t>
                            </w:r>
                            <w:r>
                              <w:rPr>
                                <w:rFonts w:ascii="Times New Roman" w:hAnsi="Times New Roman" w:eastAsia="MiSans Medium" w:cs="Times New Roman"/>
                                <w:snapToGrid w:val="0"/>
                                <w:color w:val="774B0C"/>
                                <w:spacing w:val="20"/>
                                <w:kern w:val="0"/>
                                <w:sz w:val="24"/>
                              </w:rPr>
                              <w:t>University</w:t>
                            </w:r>
                            <w:r>
                              <w:rPr>
                                <w:rFonts w:hint="eastAsia" w:ascii="Times New Roman" w:hAnsi="Times New Roman" w:eastAsia="MiSans Medium" w:cs="Times New Roman"/>
                                <w:snapToGrid w:val="0"/>
                                <w:color w:val="774B0C"/>
                                <w:spacing w:val="20"/>
                                <w:kern w:val="0"/>
                                <w:sz w:val="24"/>
                                <w:lang w:val="en-US"/>
                              </w:rPr>
                              <w:t xml:space="preserve"> </w:t>
                            </w:r>
                            <w:r>
                              <w:rPr>
                                <w:rFonts w:ascii="Times New Roman" w:hAnsi="Times New Roman" w:eastAsia="MiSans Medium" w:cs="Times New Roman"/>
                                <w:snapToGrid w:val="0"/>
                                <w:color w:val="774B0C"/>
                                <w:spacing w:val="20"/>
                                <w:kern w:val="0"/>
                                <w:sz w:val="24"/>
                              </w:rPr>
                              <w:t>of</w:t>
                            </w:r>
                            <w:r>
                              <w:rPr>
                                <w:rFonts w:hint="eastAsia" w:ascii="Times New Roman" w:hAnsi="Times New Roman" w:eastAsia="MiSans Medium" w:cs="Times New Roman"/>
                                <w:snapToGrid w:val="0"/>
                                <w:color w:val="774B0C"/>
                                <w:spacing w:val="20"/>
                                <w:kern w:val="0"/>
                                <w:sz w:val="24"/>
                                <w:lang w:val="en-US"/>
                              </w:rPr>
                              <w:t xml:space="preserve"> </w:t>
                            </w:r>
                            <w:r>
                              <w:rPr>
                                <w:rFonts w:ascii="Times New Roman" w:hAnsi="Times New Roman" w:eastAsia="MiSans Medium" w:cs="Times New Roman"/>
                                <w:snapToGrid w:val="0"/>
                                <w:color w:val="774B0C"/>
                                <w:spacing w:val="20"/>
                                <w:kern w:val="0"/>
                                <w:sz w:val="24"/>
                              </w:rPr>
                              <w:t>Munic</w:t>
                            </w:r>
                            <w:r>
                              <w:rPr>
                                <w:rFonts w:hint="eastAsia" w:ascii="Times New Roman" w:hAnsi="Times New Roman" w:eastAsia="MiSans Medium" w:cs="Times New Roman"/>
                                <w:snapToGrid w:val="0"/>
                                <w:color w:val="774B0C"/>
                                <w:spacing w:val="20"/>
                                <w:kern w:val="0"/>
                                <w:sz w:val="24"/>
                                <w:lang w:val="en-US"/>
                              </w:rPr>
                              <w:t>h, Asia</w:t>
                            </w:r>
                          </w:p>
                          <w:p/>
                        </w:txbxContent>
                      </wps:txbx>
                      <wps:bodyPr vert="horz" wrap="square" anchor="t" anchorCtr="0" upright="1">
                        <a:noAutofit/>
                      </wps:bodyPr>
                    </wps:wsp>
                  </a:graphicData>
                </a:graphic>
              </wp:anchor>
            </w:drawing>
          </mc:Choice>
          <mc:Fallback>
            <w:pict>
              <v:rect id="矩形 21" o:spid="_x0000_s1026" o:spt="1" style="position:absolute;left:0pt;margin-left:-0.6pt;margin-top:1.5pt;height:23.45pt;width:276.25pt;z-index:251663360;mso-width-relative:page;mso-height-relative:page;" fillcolor="#F6C976" filled="t" stroked="f" coordsize="21600,21600" o:gfxdata="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6iY8K2AAAAAcBAAAPAAAAAAAAAAEAIAAAACIAAABkcnMv&#10;ZG93bnJldi54bWxQSwECFAAUAAAACACHTuJAQPPdhzwCAACCBAAADgAAAAAAAAABACAAAAAnAQAA&#10;ZHJzL2Uyb0RvYy54bWxQSwUGAAAAAAYABgBZAQAA1QUAAAAA&#10;">
                <v:fill type="gradient" on="t" color2="#FDF4E4" angle="90" focus="100%" focussize="0,0"/>
                <v:stroke on="f"/>
                <v:imagedata o:title=""/>
                <o:lock v:ext="edit" aspectratio="f"/>
                <v:textbox>
                  <w:txbxContent>
                    <w:p>
                      <w:pPr>
                        <w:jc w:val="left"/>
                        <w:rPr>
                          <w:rFonts w:ascii="Times New Roman" w:hAnsi="Times New Roman" w:eastAsia="MiSans Medium" w:cs="Times New Roman"/>
                          <w:snapToGrid w:val="0"/>
                          <w:color w:val="774B0C"/>
                          <w:spacing w:val="20"/>
                          <w:kern w:val="0"/>
                          <w:sz w:val="24"/>
                          <w:lang w:val="en-US"/>
                        </w:rPr>
                      </w:pPr>
                      <w:r>
                        <w:rPr>
                          <w:rFonts w:ascii="Times New Roman" w:hAnsi="Times New Roman" w:eastAsia="MiSans Medium" w:cs="Times New Roman"/>
                          <w:snapToGrid w:val="0"/>
                          <w:color w:val="774B0C"/>
                          <w:spacing w:val="20"/>
                          <w:kern w:val="0"/>
                          <w:sz w:val="24"/>
                        </w:rPr>
                        <w:t>Technical</w:t>
                      </w:r>
                      <w:r>
                        <w:rPr>
                          <w:rFonts w:hint="eastAsia" w:ascii="Times New Roman" w:hAnsi="Times New Roman" w:eastAsia="MiSans Medium" w:cs="Times New Roman"/>
                          <w:snapToGrid w:val="0"/>
                          <w:color w:val="774B0C"/>
                          <w:spacing w:val="20"/>
                          <w:kern w:val="0"/>
                          <w:sz w:val="24"/>
                          <w:lang w:val="en-US"/>
                        </w:rPr>
                        <w:t xml:space="preserve"> </w:t>
                      </w:r>
                      <w:r>
                        <w:rPr>
                          <w:rFonts w:ascii="Times New Roman" w:hAnsi="Times New Roman" w:eastAsia="MiSans Medium" w:cs="Times New Roman"/>
                          <w:snapToGrid w:val="0"/>
                          <w:color w:val="774B0C"/>
                          <w:spacing w:val="20"/>
                          <w:kern w:val="0"/>
                          <w:sz w:val="24"/>
                        </w:rPr>
                        <w:t>University</w:t>
                      </w:r>
                      <w:r>
                        <w:rPr>
                          <w:rFonts w:hint="eastAsia" w:ascii="Times New Roman" w:hAnsi="Times New Roman" w:eastAsia="MiSans Medium" w:cs="Times New Roman"/>
                          <w:snapToGrid w:val="0"/>
                          <w:color w:val="774B0C"/>
                          <w:spacing w:val="20"/>
                          <w:kern w:val="0"/>
                          <w:sz w:val="24"/>
                          <w:lang w:val="en-US"/>
                        </w:rPr>
                        <w:t xml:space="preserve"> </w:t>
                      </w:r>
                      <w:r>
                        <w:rPr>
                          <w:rFonts w:ascii="Times New Roman" w:hAnsi="Times New Roman" w:eastAsia="MiSans Medium" w:cs="Times New Roman"/>
                          <w:snapToGrid w:val="0"/>
                          <w:color w:val="774B0C"/>
                          <w:spacing w:val="20"/>
                          <w:kern w:val="0"/>
                          <w:sz w:val="24"/>
                        </w:rPr>
                        <w:t>of</w:t>
                      </w:r>
                      <w:r>
                        <w:rPr>
                          <w:rFonts w:hint="eastAsia" w:ascii="Times New Roman" w:hAnsi="Times New Roman" w:eastAsia="MiSans Medium" w:cs="Times New Roman"/>
                          <w:snapToGrid w:val="0"/>
                          <w:color w:val="774B0C"/>
                          <w:spacing w:val="20"/>
                          <w:kern w:val="0"/>
                          <w:sz w:val="24"/>
                          <w:lang w:val="en-US"/>
                        </w:rPr>
                        <w:t xml:space="preserve"> </w:t>
                      </w:r>
                      <w:r>
                        <w:rPr>
                          <w:rFonts w:ascii="Times New Roman" w:hAnsi="Times New Roman" w:eastAsia="MiSans Medium" w:cs="Times New Roman"/>
                          <w:snapToGrid w:val="0"/>
                          <w:color w:val="774B0C"/>
                          <w:spacing w:val="20"/>
                          <w:kern w:val="0"/>
                          <w:sz w:val="24"/>
                        </w:rPr>
                        <w:t>Munic</w:t>
                      </w:r>
                      <w:r>
                        <w:rPr>
                          <w:rFonts w:hint="eastAsia" w:ascii="Times New Roman" w:hAnsi="Times New Roman" w:eastAsia="MiSans Medium" w:cs="Times New Roman"/>
                          <w:snapToGrid w:val="0"/>
                          <w:color w:val="774B0C"/>
                          <w:spacing w:val="20"/>
                          <w:kern w:val="0"/>
                          <w:sz w:val="24"/>
                          <w:lang w:val="en-US"/>
                        </w:rPr>
                        <w:t>h, Asia</w:t>
                      </w:r>
                    </w:p>
                    <w:p/>
                  </w:txbxContent>
                </v:textbox>
              </v:rect>
            </w:pict>
          </mc:Fallback>
        </mc:AlternateContent>
      </w:r>
    </w:p>
    <w:p>
      <w:pPr>
        <w:spacing w:line="360" w:lineRule="auto"/>
        <w:ind w:firstLine="440" w:firstLineChars="200"/>
        <w:rPr>
          <w:rFonts w:ascii="Arial Narrow" w:hAnsi="Arial Narrow"/>
        </w:rPr>
      </w:pPr>
    </w:p>
    <w:p>
      <w:pPr>
        <w:spacing w:line="360" w:lineRule="auto"/>
        <w:ind w:firstLine="440" w:firstLineChars="200"/>
        <w:rPr>
          <w:rFonts w:ascii="Arial Narrow" w:hAnsi="Calibri" w:cs="Calibri"/>
          <w:kern w:val="0"/>
          <w:szCs w:val="21"/>
        </w:rPr>
      </w:pPr>
      <w:r>
        <w:rPr>
          <w:rFonts w:hint="eastAsia" w:ascii="Arial Narrow" w:hAnsi="Calibri" w:cs="Calibri"/>
          <w:kern w:val="0"/>
          <w:szCs w:val="21"/>
        </w:rPr>
        <w:t>慕尼黑工业大学（Technische Universität München，简称：TUM）坐落于</w:t>
      </w:r>
      <w:r>
        <w:rPr>
          <w:rFonts w:hint="eastAsia" w:ascii="Arial Narrow" w:hAnsi="Calibri" w:cs="Calibri"/>
          <w:kern w:val="0"/>
          <w:szCs w:val="21"/>
          <w:lang w:val="en-US"/>
        </w:rPr>
        <w:t>德国</w:t>
      </w:r>
      <w:r>
        <w:rPr>
          <w:rFonts w:hint="eastAsia" w:ascii="Arial Narrow" w:hAnsi="Calibri" w:cs="Calibri"/>
          <w:kern w:val="0"/>
          <w:szCs w:val="21"/>
        </w:rPr>
        <w:t>巴伐利亚州首府慕尼黑，是该州唯一的工业大学也是德国最古老的工业大学</w:t>
      </w:r>
      <w:r>
        <w:rPr>
          <w:rFonts w:hint="eastAsia" w:ascii="Arial Narrow" w:hAnsi="Calibri" w:cs="Calibri"/>
          <w:kern w:val="0"/>
          <w:szCs w:val="21"/>
          <w:lang w:val="en-US"/>
        </w:rPr>
        <w:t>之一</w:t>
      </w:r>
      <w:r>
        <w:rPr>
          <w:rFonts w:hint="eastAsia" w:ascii="Arial Narrow" w:hAnsi="Calibri" w:cs="Calibri"/>
          <w:kern w:val="0"/>
          <w:szCs w:val="21"/>
        </w:rPr>
        <w:t>，</w:t>
      </w:r>
      <w:r>
        <w:rPr>
          <w:rFonts w:hint="eastAsia" w:ascii="Arial Narrow" w:hAnsi="Calibri" w:cs="Calibri"/>
          <w:kern w:val="0"/>
          <w:szCs w:val="21"/>
          <w:lang w:val="en-US"/>
        </w:rPr>
        <w:t>其</w:t>
      </w:r>
      <w:r>
        <w:rPr>
          <w:rFonts w:hint="eastAsia" w:ascii="Arial Narrow" w:hAnsi="Calibri" w:cs="Calibri"/>
          <w:kern w:val="0"/>
          <w:szCs w:val="21"/>
        </w:rPr>
        <w:t>前身是巴伐利亚国王于1868年建立的“慕尼黑皇家拜仁工学院”，1970年由工学院</w:t>
      </w:r>
      <w:r>
        <w:rPr>
          <w:rFonts w:hint="eastAsia" w:ascii="Arial Narrow" w:hAnsi="Calibri" w:cs="Calibri"/>
          <w:kern w:val="0"/>
          <w:szCs w:val="21"/>
          <w:lang w:val="en-US"/>
        </w:rPr>
        <w:t>正式</w:t>
      </w:r>
      <w:r>
        <w:rPr>
          <w:rFonts w:hint="eastAsia" w:ascii="Arial Narrow" w:hAnsi="Calibri" w:cs="Calibri"/>
          <w:kern w:val="0"/>
          <w:szCs w:val="21"/>
        </w:rPr>
        <w:t>改名为慕尼黑工业大学。</w:t>
      </w:r>
    </w:p>
    <w:p>
      <w:pPr>
        <w:spacing w:line="360" w:lineRule="auto"/>
        <w:ind w:firstLine="440" w:firstLineChars="200"/>
        <w:rPr>
          <w:rFonts w:ascii="Arial Narrow" w:hAnsi="Calibri" w:cs="Calibri"/>
          <w:kern w:val="0"/>
          <w:szCs w:val="21"/>
        </w:rPr>
      </w:pPr>
    </w:p>
    <w:p>
      <w:pPr>
        <w:spacing w:line="360" w:lineRule="auto"/>
        <w:ind w:firstLine="440" w:firstLineChars="200"/>
        <w:rPr>
          <w:rFonts w:ascii="Arial Narrow" w:hAnsi="Calibri" w:cs="Calibri"/>
          <w:kern w:val="0"/>
          <w:szCs w:val="21"/>
          <w:lang w:val="en-US"/>
        </w:rPr>
      </w:pPr>
      <w:r>
        <w:rPr>
          <w:rFonts w:hint="eastAsia" w:ascii="Arial Narrow" w:hAnsi="Calibri" w:cs="Calibri"/>
          <w:kern w:val="0"/>
          <w:szCs w:val="21"/>
          <w:lang w:val="en-US"/>
        </w:rPr>
        <w:t>慕尼黑工业大学是一所以卓越的自然科学及工程学科而闻名的世界一流研究型大学</w:t>
      </w:r>
      <w:r>
        <w:rPr>
          <w:rFonts w:ascii="Arial Narrow" w:hAnsi="Calibri" w:cs="Calibri"/>
          <w:kern w:val="0"/>
          <w:szCs w:val="21"/>
          <w:lang w:val="en-US"/>
        </w:rPr>
        <w:t>，近现代以来</w:t>
      </w:r>
      <w:r>
        <w:rPr>
          <w:rFonts w:hint="eastAsia" w:ascii="Arial Narrow" w:hAnsi="Calibri" w:cs="Calibri"/>
          <w:kern w:val="0"/>
          <w:szCs w:val="21"/>
          <w:lang w:val="en-US"/>
        </w:rPr>
        <w:t>一直</w:t>
      </w:r>
      <w:r>
        <w:rPr>
          <w:rFonts w:ascii="Arial Narrow" w:hAnsi="Calibri" w:cs="Calibri"/>
          <w:kern w:val="0"/>
          <w:szCs w:val="21"/>
          <w:lang w:val="en-US"/>
        </w:rPr>
        <w:t>被认为是德国大学在当今世界上的标志，常年排名德国大学榜首。TUM位列2024QS世界大学排名第37位（德国第1），2023THE世界大学排名第30位（德国第1），计算机科学全球第10（欧</w:t>
      </w:r>
      <w:r>
        <w:rPr>
          <w:rFonts w:hint="eastAsia" w:ascii="Arial Narrow" w:hAnsi="Calibri" w:cs="Calibri"/>
          <w:kern w:val="0"/>
          <w:szCs w:val="21"/>
          <w:lang w:val="en-US"/>
        </w:rPr>
        <w:t>州大</w:t>
      </w:r>
      <w:r>
        <w:rPr>
          <w:rFonts w:ascii="Arial Narrow" w:hAnsi="Calibri" w:cs="Calibri"/>
          <w:kern w:val="0"/>
          <w:szCs w:val="21"/>
          <w:lang w:val="en-US"/>
        </w:rPr>
        <w:t>陆第2）。因其卓越的创新精神和优异的科教质量，慕尼黑工业大学于2006年被德国科研联合会(DFG)评为首批三所精英大学(Elite-Uni)之一，唯一一所连续6年（2006年至2012年） 获得“卓越大学”奖的德国大学，在欧洲所有理工类大学中排名第四。</w:t>
      </w:r>
      <w:r>
        <w:rPr>
          <w:rFonts w:hint="eastAsia" w:ascii="Arial Narrow" w:hAnsi="Calibri" w:cs="Calibri"/>
          <w:kern w:val="0"/>
          <w:szCs w:val="21"/>
          <w:lang w:val="en-US"/>
        </w:rPr>
        <w:t>作为享誉世界的研究型大学，迄今为止，慕尼黑工业大学已培养出20位诺贝尔奖得主，例如该校主要负责的细菌光合作用的研究赢得了1988年诺贝尔化学奖。</w:t>
      </w:r>
      <w:r>
        <w:rPr>
          <w:rFonts w:ascii="Arial Narrow" w:hAnsi="Calibri" w:cs="Calibri"/>
          <w:kern w:val="0"/>
          <w:szCs w:val="21"/>
          <w:lang w:val="en-US"/>
        </w:rPr>
        <w:t>流体力学之父普朗特，制冷机之父林德，柴油机之父狄塞尔，现代建筑奠基人瓦尔特，中国工程院院士徐惠彬，宝马公司董事长雷瑟夫</w:t>
      </w:r>
      <w:r>
        <w:rPr>
          <w:rFonts w:hint="eastAsia" w:ascii="Arial Narrow" w:hAnsi="Calibri" w:cs="Calibri"/>
          <w:kern w:val="0"/>
          <w:szCs w:val="21"/>
          <w:lang w:val="en-US"/>
        </w:rPr>
        <w:t>等均毕业于慕尼黑工业大学。</w:t>
      </w:r>
    </w:p>
    <w:p>
      <w:pPr>
        <w:spacing w:line="360" w:lineRule="auto"/>
        <w:ind w:firstLine="440" w:firstLineChars="200"/>
        <w:rPr>
          <w:rFonts w:ascii="Arial Narrow" w:hAnsi="Calibri" w:cs="Calibri"/>
          <w:kern w:val="0"/>
          <w:szCs w:val="21"/>
          <w:lang w:val="en-US"/>
        </w:rPr>
      </w:pPr>
    </w:p>
    <w:p>
      <w:pPr>
        <w:spacing w:line="360" w:lineRule="auto"/>
        <w:ind w:firstLine="440" w:firstLineChars="200"/>
        <w:rPr>
          <w:rFonts w:ascii="Arial Narrow" w:hAnsi="Calibri" w:cs="Calibri"/>
          <w:kern w:val="0"/>
          <w:szCs w:val="21"/>
          <w:lang w:val="en-US"/>
        </w:rPr>
      </w:pPr>
      <w:r>
        <w:rPr>
          <w:rFonts w:hint="eastAsia" w:ascii="Arial Narrow" w:hAnsi="Calibri" w:cs="Calibri"/>
          <w:kern w:val="0"/>
          <w:szCs w:val="21"/>
          <w:lang w:val="en-US"/>
        </w:rPr>
        <w:t>慕尼黑工业大学亚洲（TUM Asia）是德国慕尼黑工业大学在新加坡的海外直属校区，由新加坡政府和德国政府联邦教育与研究部及德国学术交流中心（DAAD）支持，于2002年在新加坡政府的全球校园计划下建立，被新加坡教育部认证为高等教育学府。慕尼黑工业大学亚洲的专业设置非常出色，涵盖了工程、自然科学、生命科学、社会科学和商学等多个领域。在教学质量上，慕尼黑工业大学亚洲有优秀的教授队伍，大部分来自德国慕尼黑工业大学，提供丰富的教学方法和课程，以确保学生得到最优质的高等教育。此外慕尼黑工业大学亚洲鼓励学生参与国际研究项目，为学生提供与全球合作的机会，获得更广泛的国际视野和实践经验。</w:t>
      </w: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r>
        <mc:AlternateContent>
          <mc:Choice Requires="wps">
            <w:drawing>
              <wp:anchor distT="0" distB="0" distL="114300" distR="114300" simplePos="0" relativeHeight="251666432" behindDoc="0" locked="0" layoutInCell="1" allowOverlap="1">
                <wp:simplePos x="0" y="0"/>
                <wp:positionH relativeFrom="column">
                  <wp:posOffset>-7620</wp:posOffset>
                </wp:positionH>
                <wp:positionV relativeFrom="paragraph">
                  <wp:posOffset>451485</wp:posOffset>
                </wp:positionV>
                <wp:extent cx="2396490" cy="249555"/>
                <wp:effectExtent l="0" t="0" r="3810" b="17145"/>
                <wp:wrapNone/>
                <wp:docPr id="11" name="矩形 24"/>
                <wp:cNvGraphicFramePr/>
                <a:graphic xmlns:a="http://schemas.openxmlformats.org/drawingml/2006/main">
                  <a:graphicData uri="http://schemas.microsoft.com/office/word/2010/wordprocessingShape">
                    <wps:wsp>
                      <wps:cNvSpPr/>
                      <wps:spPr>
                        <a:xfrm>
                          <a:off x="0" y="0"/>
                          <a:ext cx="2396490" cy="249555"/>
                        </a:xfrm>
                        <a:prstGeom prst="rect">
                          <a:avLst/>
                        </a:prstGeom>
                        <a:gradFill rotWithShape="0">
                          <a:gsLst>
                            <a:gs pos="0">
                              <a:srgbClr val="F6C976"/>
                            </a:gs>
                            <a:gs pos="100000">
                              <a:srgbClr val="F6C976">
                                <a:gamma/>
                                <a:tint val="20000"/>
                                <a:invGamma/>
                              </a:srgbClr>
                            </a:gs>
                          </a:gsLst>
                          <a:lin ang="0" scaled="1"/>
                          <a:tileRect/>
                        </a:gradFill>
                        <a:ln>
                          <a:noFill/>
                        </a:ln>
                      </wps:spPr>
                      <wps:txbx>
                        <w:txbxContent>
                          <w:p>
                            <w:pPr>
                              <w:jc w:val="left"/>
                              <w:rPr>
                                <w:rFonts w:ascii="Times New Roman" w:hAnsi="Times New Roman" w:eastAsia="MiSans Medium" w:cs="Times New Roman"/>
                                <w:snapToGrid w:val="0"/>
                                <w:color w:val="774B0C"/>
                                <w:spacing w:val="20"/>
                                <w:kern w:val="0"/>
                                <w:sz w:val="24"/>
                              </w:rPr>
                            </w:pPr>
                            <w:r>
                              <w:rPr>
                                <w:rFonts w:ascii="Times New Roman" w:hAnsi="Times New Roman" w:eastAsia="MiSans Medium" w:cs="Times New Roman"/>
                                <w:snapToGrid w:val="0"/>
                                <w:color w:val="774B0C"/>
                                <w:spacing w:val="20"/>
                                <w:kern w:val="0"/>
                                <w:sz w:val="24"/>
                              </w:rPr>
                              <w:t>Pro</w:t>
                            </w:r>
                            <w:r>
                              <w:rPr>
                                <w:rFonts w:hint="eastAsia" w:ascii="Times New Roman" w:hAnsi="Times New Roman" w:eastAsia="MiSans Medium" w:cs="Times New Roman"/>
                                <w:snapToGrid w:val="0"/>
                                <w:color w:val="774B0C"/>
                                <w:spacing w:val="20"/>
                                <w:kern w:val="0"/>
                                <w:sz w:val="24"/>
                                <w:lang w:val="en-US"/>
                              </w:rPr>
                              <w:t>gram</w:t>
                            </w:r>
                            <w:r>
                              <w:rPr>
                                <w:rFonts w:ascii="Times New Roman" w:hAnsi="Times New Roman" w:eastAsia="MiSans Medium" w:cs="Times New Roman"/>
                                <w:snapToGrid w:val="0"/>
                                <w:color w:val="774B0C"/>
                                <w:spacing w:val="20"/>
                                <w:kern w:val="0"/>
                                <w:sz w:val="24"/>
                              </w:rPr>
                              <w:t xml:space="preserve"> Overview</w:t>
                            </w:r>
                          </w:p>
                          <w:p/>
                        </w:txbxContent>
                      </wps:txbx>
                      <wps:bodyPr upright="1"/>
                    </wps:wsp>
                  </a:graphicData>
                </a:graphic>
              </wp:anchor>
            </w:drawing>
          </mc:Choice>
          <mc:Fallback>
            <w:pict>
              <v:rect id="矩形 24" o:spid="_x0000_s1026" o:spt="1" style="position:absolute;left:0pt;margin-left:-0.6pt;margin-top:35.55pt;height:19.65pt;width:188.7pt;z-index:251666432;mso-width-relative:page;mso-height-relative:page;" fillcolor="#F6C976" filled="t" stroked="f" coordsize="21600,21600" o:gfxdata="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ejntkAAAAJAQAADwAAAAAA&#10;AAABACAAAAAiAAAAZHJzL2Rvd25yZXYueG1sUEsBAhQAFAAAAAgAh07iQHLfgeMSAgAANQQAAA4A&#10;AAAAAAAAAQAgAAAAKAEAAGRycy9lMm9Eb2MueG1sUEsFBgAAAAAGAAYAWQEAAKwFAAAAAA==&#10;">
                <v:fill type="gradient" on="t" color2="#FDF4E4" angle="90" focus="100%" focussize="0,0"/>
                <v:stroke on="f"/>
                <v:imagedata o:title=""/>
                <o:lock v:ext="edit" aspectratio="f"/>
                <v:textbox>
                  <w:txbxContent>
                    <w:p>
                      <w:pPr>
                        <w:jc w:val="left"/>
                        <w:rPr>
                          <w:rFonts w:ascii="Times New Roman" w:hAnsi="Times New Roman" w:eastAsia="MiSans Medium" w:cs="Times New Roman"/>
                          <w:snapToGrid w:val="0"/>
                          <w:color w:val="774B0C"/>
                          <w:spacing w:val="20"/>
                          <w:kern w:val="0"/>
                          <w:sz w:val="24"/>
                        </w:rPr>
                      </w:pPr>
                      <w:r>
                        <w:rPr>
                          <w:rFonts w:ascii="Times New Roman" w:hAnsi="Times New Roman" w:eastAsia="MiSans Medium" w:cs="Times New Roman"/>
                          <w:snapToGrid w:val="0"/>
                          <w:color w:val="774B0C"/>
                          <w:spacing w:val="20"/>
                          <w:kern w:val="0"/>
                          <w:sz w:val="24"/>
                        </w:rPr>
                        <w:t>Pro</w:t>
                      </w:r>
                      <w:r>
                        <w:rPr>
                          <w:rFonts w:hint="eastAsia" w:ascii="Times New Roman" w:hAnsi="Times New Roman" w:eastAsia="MiSans Medium" w:cs="Times New Roman"/>
                          <w:snapToGrid w:val="0"/>
                          <w:color w:val="774B0C"/>
                          <w:spacing w:val="20"/>
                          <w:kern w:val="0"/>
                          <w:sz w:val="24"/>
                          <w:lang w:val="en-US"/>
                        </w:rPr>
                        <w:t>gram</w:t>
                      </w:r>
                      <w:r>
                        <w:rPr>
                          <w:rFonts w:ascii="Times New Roman" w:hAnsi="Times New Roman" w:eastAsia="MiSans Medium" w:cs="Times New Roman"/>
                          <w:snapToGrid w:val="0"/>
                          <w:color w:val="774B0C"/>
                          <w:spacing w:val="20"/>
                          <w:kern w:val="0"/>
                          <w:sz w:val="24"/>
                        </w:rPr>
                        <w:t xml:space="preserve"> Overview</w:t>
                      </w:r>
                    </w:p>
                    <w:p/>
                  </w:txbxContent>
                </v:textbox>
              </v:rect>
            </w:pict>
          </mc:Fallback>
        </mc:AlternateContent>
      </w:r>
      <w:r>
        <w:rPr>
          <w:rFonts w:hint="eastAsia" w:ascii="Arial" w:hAnsi="Arial" w:eastAsia="Microsoft YaHei" w:cs="Arial"/>
          <w:b/>
          <w:bCs/>
          <w:color w:val="2D8FCF"/>
          <w:spacing w:val="6"/>
          <w:sz w:val="40"/>
          <w:szCs w:val="40"/>
        </w:rPr>
        <w:t>项目概况</w:t>
      </w:r>
    </w:p>
    <w:p>
      <w:pPr>
        <w:jc w:val="left"/>
        <w:rPr>
          <w:rFonts w:ascii="Arial" w:hAnsi="Arial" w:eastAsia="Microsoft YaHei" w:cs="Arial"/>
          <w:b/>
          <w:bCs/>
          <w:color w:val="2D8FCF"/>
          <w:spacing w:val="6"/>
          <w:sz w:val="40"/>
          <w:szCs w:val="40"/>
        </w:rPr>
      </w:pPr>
    </w:p>
    <w:p>
      <w:pPr>
        <w:pStyle w:val="4"/>
        <w:widowControl/>
        <w:shd w:val="clear" w:color="auto" w:fill="FFFFFF"/>
        <w:spacing w:beforeAutospacing="0" w:afterAutospacing="0" w:line="360" w:lineRule="auto"/>
        <w:ind w:firstLine="454"/>
        <w:jc w:val="both"/>
        <w:rPr>
          <w:rFonts w:ascii="Arial Narrow" w:hAnsi="Calibri" w:eastAsia="SimSun" w:cs="Calibri"/>
          <w:sz w:val="22"/>
          <w:szCs w:val="21"/>
          <w14:ligatures w14:val="standardContextual"/>
        </w:rPr>
      </w:pPr>
    </w:p>
    <w:p>
      <w:pPr>
        <w:pStyle w:val="4"/>
        <w:widowControl/>
        <w:shd w:val="clear" w:color="auto" w:fill="FFFFFF"/>
        <w:spacing w:beforeAutospacing="0" w:afterAutospacing="0" w:line="360" w:lineRule="auto"/>
        <w:ind w:firstLine="454"/>
        <w:jc w:val="both"/>
        <w:rPr>
          <w:rFonts w:ascii="Arial Narrow" w:hAnsi="Calibri" w:eastAsia="SimSun" w:cs="Calibri"/>
          <w:sz w:val="22"/>
          <w:szCs w:val="21"/>
          <w14:ligatures w14:val="standardContextual"/>
        </w:rPr>
      </w:pPr>
      <w:r>
        <w:rPr>
          <w:rFonts w:ascii="Arial Narrow" w:hAnsi="Calibri" w:eastAsia="SimSun" w:cs="Calibri"/>
          <w:sz w:val="22"/>
          <w:szCs w:val="21"/>
          <w14:ligatures w14:val="standardContextual"/>
        </w:rPr>
        <w:t>随着全球化和数字化的普及，制造业正因工业4.0趋势而发生革命性变化。</w:t>
      </w:r>
      <w:r>
        <w:rPr>
          <w:rFonts w:hint="eastAsia" w:ascii="Arial Narrow" w:hAnsi="Calibri" w:eastAsia="SimSun" w:cs="Calibri"/>
          <w:sz w:val="22"/>
          <w:szCs w:val="21"/>
          <w14:ligatures w14:val="standardContextual"/>
        </w:rPr>
        <w:t>本项目</w:t>
      </w:r>
      <w:r>
        <w:rPr>
          <w:rFonts w:ascii="Arial Narrow" w:hAnsi="Calibri" w:eastAsia="SimSun" w:cs="Calibri"/>
          <w:sz w:val="22"/>
          <w:szCs w:val="21"/>
          <w14:ligatures w14:val="standardContextual"/>
        </w:rPr>
        <w:t>主要围绕工业4.0展开，</w:t>
      </w:r>
      <w:r>
        <w:rPr>
          <w:rFonts w:hint="eastAsia" w:ascii="Arial Narrow" w:hAnsi="Calibri" w:eastAsia="SimSun" w:cs="Calibri"/>
          <w:sz w:val="22"/>
          <w:szCs w:val="21"/>
          <w14:ligatures w14:val="standardContextual"/>
        </w:rPr>
        <w:t>深入了解工业4.0基本概念、目标、战略及组成，</w:t>
      </w:r>
      <w:r>
        <w:rPr>
          <w:rFonts w:ascii="Arial Narrow" w:hAnsi="Calibri" w:eastAsia="SimSun" w:cs="Calibri"/>
          <w:sz w:val="22"/>
          <w:szCs w:val="21"/>
          <w14:ligatures w14:val="standardContextual"/>
        </w:rPr>
        <w:t>前沿工业发展技术及趋势</w:t>
      </w:r>
      <w:r>
        <w:rPr>
          <w:rFonts w:hint="eastAsia" w:ascii="Arial Narrow" w:hAnsi="Calibri" w:eastAsia="SimSun" w:cs="Calibri"/>
          <w:sz w:val="22"/>
          <w:szCs w:val="21"/>
          <w14:ligatures w14:val="standardContextual"/>
        </w:rPr>
        <w:t>等</w:t>
      </w:r>
      <w:r>
        <w:rPr>
          <w:rFonts w:ascii="Arial Narrow" w:hAnsi="Calibri" w:eastAsia="SimSun" w:cs="Calibri"/>
          <w:sz w:val="22"/>
          <w:szCs w:val="21"/>
          <w14:ligatures w14:val="standardContextual"/>
        </w:rPr>
        <w:t>，充分展现了德国与新加坡的融合教学模式，使同学们收获丰富的跨学科知识，了解数字化转型理念和前沿技术</w:t>
      </w:r>
      <w:r>
        <w:rPr>
          <w:rFonts w:hint="eastAsia" w:ascii="Arial Narrow" w:hAnsi="Calibri" w:eastAsia="SimSun" w:cs="Calibri"/>
          <w:sz w:val="22"/>
          <w:szCs w:val="21"/>
          <w14:ligatures w14:val="standardContextual"/>
        </w:rPr>
        <w:t>。</w:t>
      </w:r>
      <w:r>
        <w:rPr>
          <w:rFonts w:ascii="Arial Narrow" w:hAnsi="Calibri" w:eastAsia="SimSun" w:cs="Calibri"/>
          <w:sz w:val="22"/>
          <w:szCs w:val="21"/>
          <w14:ligatures w14:val="standardContextual"/>
        </w:rPr>
        <w:t>通过</w:t>
      </w:r>
      <w:r>
        <w:rPr>
          <w:rFonts w:hint="eastAsia" w:ascii="Arial Narrow" w:hAnsi="Calibri" w:eastAsia="SimSun" w:cs="Calibri"/>
          <w:sz w:val="22"/>
          <w:szCs w:val="21"/>
          <w14:ligatures w14:val="standardContextual"/>
        </w:rPr>
        <w:t>课堂学习+</w:t>
      </w:r>
      <w:r>
        <w:rPr>
          <w:rFonts w:ascii="Arial Narrow" w:hAnsi="Calibri" w:eastAsia="SimSun" w:cs="Calibri"/>
          <w:sz w:val="22"/>
          <w:szCs w:val="21"/>
          <w14:ligatures w14:val="standardContextual"/>
        </w:rPr>
        <w:t>企业调研</w:t>
      </w:r>
      <w:r>
        <w:rPr>
          <w:rFonts w:hint="eastAsia" w:ascii="Arial Narrow" w:hAnsi="Calibri" w:eastAsia="SimSun" w:cs="Calibri"/>
          <w:sz w:val="22"/>
          <w:szCs w:val="21"/>
          <w14:ligatures w14:val="standardContextual"/>
        </w:rPr>
        <w:t>+城市探索的混合模式</w:t>
      </w:r>
      <w:r>
        <w:rPr>
          <w:rFonts w:ascii="Arial Narrow" w:hAnsi="Calibri" w:eastAsia="SimSun" w:cs="Calibri"/>
          <w:sz w:val="22"/>
          <w:szCs w:val="21"/>
          <w14:ligatures w14:val="standardContextual"/>
        </w:rPr>
        <w:t>，“沉浸式”体验德国与新加坡教育模式的融合，学习数字化前沿技术和创新经验，了解新加坡人文历史和城市建设。</w:t>
      </w:r>
    </w:p>
    <w:p>
      <w:pPr>
        <w:jc w:val="left"/>
        <w:rPr>
          <w:rFonts w:ascii="Arial" w:hAnsi="Arial" w:eastAsia="Microsoft YaHei" w:cs="Arial"/>
          <w:b/>
          <w:bCs/>
          <w:color w:val="2D8FCF"/>
          <w:spacing w:val="6"/>
          <w:sz w:val="40"/>
          <w:szCs w:val="40"/>
          <w:lang w:val="en-US"/>
        </w:rPr>
      </w:pPr>
      <w:r>
        <mc:AlternateContent>
          <mc:Choice Requires="wps">
            <w:drawing>
              <wp:anchor distT="0" distB="0" distL="114300" distR="114300" simplePos="0" relativeHeight="251667456" behindDoc="0" locked="0" layoutInCell="1" allowOverlap="1">
                <wp:simplePos x="0" y="0"/>
                <wp:positionH relativeFrom="column">
                  <wp:posOffset>-7620</wp:posOffset>
                </wp:positionH>
                <wp:positionV relativeFrom="paragraph">
                  <wp:posOffset>451485</wp:posOffset>
                </wp:positionV>
                <wp:extent cx="2396490" cy="249555"/>
                <wp:effectExtent l="0" t="0" r="3810" b="17145"/>
                <wp:wrapNone/>
                <wp:docPr id="12" name="矩形 25"/>
                <wp:cNvGraphicFramePr/>
                <a:graphic xmlns:a="http://schemas.openxmlformats.org/drawingml/2006/main">
                  <a:graphicData uri="http://schemas.microsoft.com/office/word/2010/wordprocessingShape">
                    <wps:wsp>
                      <wps:cNvSpPr/>
                      <wps:spPr>
                        <a:xfrm>
                          <a:off x="0" y="0"/>
                          <a:ext cx="2396490" cy="249555"/>
                        </a:xfrm>
                        <a:prstGeom prst="rect">
                          <a:avLst/>
                        </a:prstGeom>
                        <a:gradFill rotWithShape="0">
                          <a:gsLst>
                            <a:gs pos="0">
                              <a:srgbClr val="F6C976"/>
                            </a:gs>
                            <a:gs pos="100000">
                              <a:srgbClr val="F6C976">
                                <a:gamma/>
                                <a:tint val="20000"/>
                                <a:invGamma/>
                              </a:srgbClr>
                            </a:gs>
                          </a:gsLst>
                          <a:lin ang="0" scaled="1"/>
                          <a:tileRect/>
                        </a:gradFill>
                        <a:ln>
                          <a:noFill/>
                        </a:ln>
                      </wps:spPr>
                      <wps:txbx>
                        <w:txbxContent>
                          <w:p>
                            <w:pPr>
                              <w:jc w:val="left"/>
                              <w:rPr>
                                <w:rFonts w:ascii="Times New Roman" w:hAnsi="Times New Roman" w:eastAsia="MiSans Medium" w:cs="Times New Roman"/>
                                <w:snapToGrid w:val="0"/>
                                <w:color w:val="774B0C"/>
                                <w:spacing w:val="20"/>
                                <w:kern w:val="0"/>
                                <w:sz w:val="24"/>
                                <w:lang w:val="en-US"/>
                              </w:rPr>
                            </w:pPr>
                            <w:r>
                              <w:rPr>
                                <w:rFonts w:ascii="Times New Roman" w:hAnsi="Times New Roman" w:eastAsia="MiSans Medium" w:cs="Times New Roman"/>
                                <w:snapToGrid w:val="0"/>
                                <w:color w:val="774B0C"/>
                                <w:spacing w:val="20"/>
                                <w:kern w:val="0"/>
                                <w:sz w:val="24"/>
                              </w:rPr>
                              <w:t xml:space="preserve">City </w:t>
                            </w:r>
                            <w:r>
                              <w:rPr>
                                <w:rFonts w:hint="eastAsia" w:ascii="Times New Roman" w:hAnsi="Times New Roman" w:eastAsia="MiSans Medium" w:cs="Times New Roman"/>
                                <w:snapToGrid w:val="0"/>
                                <w:color w:val="774B0C"/>
                                <w:spacing w:val="20"/>
                                <w:kern w:val="0"/>
                                <w:sz w:val="24"/>
                                <w:lang w:val="en-US"/>
                              </w:rPr>
                              <w:t>Profile</w:t>
                            </w:r>
                          </w:p>
                          <w:p/>
                        </w:txbxContent>
                      </wps:txbx>
                      <wps:bodyPr upright="1"/>
                    </wps:wsp>
                  </a:graphicData>
                </a:graphic>
              </wp:anchor>
            </w:drawing>
          </mc:Choice>
          <mc:Fallback>
            <w:pict>
              <v:rect id="矩形 25" o:spid="_x0000_s1026" o:spt="1" style="position:absolute;left:0pt;margin-left:-0.6pt;margin-top:35.55pt;height:19.65pt;width:188.7pt;z-index:251667456;mso-width-relative:page;mso-height-relative:page;" fillcolor="#F6C976" filled="t" stroked="f" coordsize="21600,21600" o:gfxdata="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56Oe2QAAAAkBAAAPAAAAAAAA&#10;AAEAIAAAACIAAABkcnMvZG93bnJldi54bWxQSwECFAAUAAAACACHTuJApGgxSxECAAA1BAAADgAA&#10;AAAAAAABACAAAAAoAQAAZHJzL2Uyb0RvYy54bWxQSwUGAAAAAAYABgBZAQAAqwUAAAAA&#10;">
                <v:fill type="gradient" on="t" color2="#FDF4E4" angle="90" focus="100%" focussize="0,0"/>
                <v:stroke on="f"/>
                <v:imagedata o:title=""/>
                <o:lock v:ext="edit" aspectratio="f"/>
                <v:textbox>
                  <w:txbxContent>
                    <w:p>
                      <w:pPr>
                        <w:jc w:val="left"/>
                        <w:rPr>
                          <w:rFonts w:ascii="Times New Roman" w:hAnsi="Times New Roman" w:eastAsia="MiSans Medium" w:cs="Times New Roman"/>
                          <w:snapToGrid w:val="0"/>
                          <w:color w:val="774B0C"/>
                          <w:spacing w:val="20"/>
                          <w:kern w:val="0"/>
                          <w:sz w:val="24"/>
                          <w:lang w:val="en-US"/>
                        </w:rPr>
                      </w:pPr>
                      <w:r>
                        <w:rPr>
                          <w:rFonts w:ascii="Times New Roman" w:hAnsi="Times New Roman" w:eastAsia="MiSans Medium" w:cs="Times New Roman"/>
                          <w:snapToGrid w:val="0"/>
                          <w:color w:val="774B0C"/>
                          <w:spacing w:val="20"/>
                          <w:kern w:val="0"/>
                          <w:sz w:val="24"/>
                        </w:rPr>
                        <w:t xml:space="preserve">City </w:t>
                      </w:r>
                      <w:r>
                        <w:rPr>
                          <w:rFonts w:hint="eastAsia" w:ascii="Times New Roman" w:hAnsi="Times New Roman" w:eastAsia="MiSans Medium" w:cs="Times New Roman"/>
                          <w:snapToGrid w:val="0"/>
                          <w:color w:val="774B0C"/>
                          <w:spacing w:val="20"/>
                          <w:kern w:val="0"/>
                          <w:sz w:val="24"/>
                          <w:lang w:val="en-US"/>
                        </w:rPr>
                        <w:t>Profile</w:t>
                      </w:r>
                    </w:p>
                    <w:p/>
                  </w:txbxContent>
                </v:textbox>
              </v:rect>
            </w:pict>
          </mc:Fallback>
        </mc:AlternateContent>
      </w:r>
      <w:r>
        <w:rPr>
          <w:rFonts w:hint="eastAsia" w:ascii="Arial" w:hAnsi="Arial" w:eastAsia="Microsoft YaHei" w:cs="Arial"/>
          <w:b/>
          <w:bCs/>
          <w:color w:val="2D8FCF"/>
          <w:spacing w:val="6"/>
          <w:sz w:val="40"/>
          <w:szCs w:val="40"/>
        </w:rPr>
        <w:t>城市简介：</w:t>
      </w:r>
      <w:r>
        <w:rPr>
          <w:rFonts w:hint="eastAsia" w:ascii="Arial" w:hAnsi="Arial" w:eastAsia="Microsoft YaHei" w:cs="Arial"/>
          <w:b/>
          <w:bCs/>
          <w:color w:val="2D8FCF"/>
          <w:spacing w:val="6"/>
          <w:sz w:val="40"/>
          <w:szCs w:val="40"/>
          <w:lang w:val="en-US"/>
        </w:rPr>
        <w:t>新加坡市</w:t>
      </w:r>
    </w:p>
    <w:p>
      <w:pPr>
        <w:jc w:val="left"/>
        <w:rPr>
          <w:rFonts w:ascii="Arial" w:hAnsi="Arial" w:eastAsia="Microsoft YaHei" w:cs="Arial"/>
          <w:b/>
          <w:bCs/>
          <w:color w:val="2D8FCF"/>
          <w:spacing w:val="6"/>
          <w:sz w:val="40"/>
          <w:szCs w:val="40"/>
        </w:rPr>
      </w:pPr>
    </w:p>
    <w:p>
      <w:pPr>
        <w:pStyle w:val="4"/>
        <w:widowControl/>
        <w:shd w:val="clear" w:color="auto" w:fill="FFFFFF"/>
        <w:spacing w:beforeAutospacing="0" w:afterAutospacing="0" w:line="360" w:lineRule="auto"/>
        <w:ind w:firstLine="454"/>
        <w:jc w:val="both"/>
        <w:rPr>
          <w:rFonts w:ascii="Arial Narrow" w:hAnsi="Calibri" w:eastAsia="SimSun" w:cs="Calibri"/>
          <w:sz w:val="22"/>
          <w:szCs w:val="21"/>
          <w14:ligatures w14:val="standardContextual"/>
        </w:rPr>
      </w:pPr>
    </w:p>
    <w:p>
      <w:pPr>
        <w:pStyle w:val="4"/>
        <w:widowControl/>
        <w:shd w:val="clear" w:color="auto" w:fill="FFFFFF"/>
        <w:spacing w:beforeAutospacing="0" w:afterAutospacing="0" w:line="360" w:lineRule="auto"/>
        <w:ind w:firstLine="454"/>
        <w:jc w:val="both"/>
        <w:rPr>
          <w:rFonts w:ascii="Arial Narrow" w:hAnsi="Calibri" w:eastAsia="SimSun" w:cs="Calibri"/>
          <w:sz w:val="22"/>
          <w:szCs w:val="21"/>
          <w14:ligatures w14:val="standardContextual"/>
        </w:rPr>
      </w:pPr>
      <w:r>
        <w:rPr>
          <w:rFonts w:hint="eastAsia" w:ascii="Arial Narrow" w:hAnsi="Calibri" w:eastAsia="SimSun" w:cs="Calibri"/>
          <w:sz w:val="22"/>
          <w:szCs w:val="21"/>
          <w14:ligatures w14:val="standardContextual"/>
        </w:rPr>
        <w:t>新加坡市(Singapore City)是新加坡共和国的</w:t>
      </w:r>
      <w:r>
        <w:fldChar w:fldCharType="begin"/>
      </w:r>
      <w:r>
        <w:instrText xml:space="preserve"> HYPERLINK "https://baike.baidu.com/item/%E9%A6%96%E9%83%BD/26194?fromModule=lemma_inlink" \t "https://baike.baidu.com/item/%E6%96%B0%E5%8A%A0%E5%9D%A1%E5%B8%82/_blank" </w:instrText>
      </w:r>
      <w:r>
        <w:fldChar w:fldCharType="separate"/>
      </w:r>
      <w:r>
        <w:rPr>
          <w:rFonts w:ascii="Arial Narrow" w:hAnsi="Calibri" w:eastAsia="SimSun" w:cs="Calibri"/>
          <w:sz w:val="22"/>
          <w:szCs w:val="21"/>
          <w14:ligatures w14:val="standardContextual"/>
        </w:rPr>
        <w:t>首都</w:t>
      </w:r>
      <w:r>
        <w:rPr>
          <w:rFonts w:ascii="Arial Narrow" w:hAnsi="Calibri" w:eastAsia="SimSun" w:cs="Calibri"/>
          <w:sz w:val="22"/>
          <w:szCs w:val="21"/>
          <w14:ligatures w14:val="standardContextual"/>
        </w:rPr>
        <w:fldChar w:fldCharType="end"/>
      </w:r>
      <w:r>
        <w:rPr>
          <w:rFonts w:ascii="Arial Narrow" w:hAnsi="Calibri" w:eastAsia="SimSun" w:cs="Calibri"/>
          <w:sz w:val="22"/>
          <w:szCs w:val="21"/>
          <w14:ligatures w14:val="standardContextual"/>
        </w:rPr>
        <w:t>， 位于</w:t>
      </w:r>
      <w:r>
        <w:fldChar w:fldCharType="begin"/>
      </w:r>
      <w:r>
        <w:instrText xml:space="preserve"> HYPERLINK "https://baike.baidu.com/item/%E6%96%B0%E5%8A%A0%E5%9D%A1%E5%B2%9B/2947771?fromModule=lemma_inlink" \t "https://baike.baidu.com/item/%E6%96%B0%E5%8A%A0%E5%9D%A1%E5%B8%82/_blank" </w:instrText>
      </w:r>
      <w:r>
        <w:fldChar w:fldCharType="separate"/>
      </w:r>
      <w:r>
        <w:rPr>
          <w:rFonts w:ascii="Arial Narrow" w:hAnsi="Calibri" w:eastAsia="SimSun" w:cs="Calibri"/>
          <w:sz w:val="22"/>
          <w:szCs w:val="21"/>
          <w14:ligatures w14:val="standardContextual"/>
        </w:rPr>
        <w:t>新加坡岛</w:t>
      </w:r>
      <w:r>
        <w:rPr>
          <w:rFonts w:ascii="Arial Narrow" w:hAnsi="Calibri" w:eastAsia="SimSun" w:cs="Calibri"/>
          <w:sz w:val="22"/>
          <w:szCs w:val="21"/>
          <w14:ligatures w14:val="standardContextual"/>
        </w:rPr>
        <w:fldChar w:fldCharType="end"/>
      </w:r>
      <w:r>
        <w:rPr>
          <w:rFonts w:ascii="Arial Narrow" w:hAnsi="Calibri" w:eastAsia="SimSun" w:cs="Calibri"/>
          <w:sz w:val="22"/>
          <w:szCs w:val="21"/>
          <w14:ligatures w14:val="standardContextual"/>
        </w:rPr>
        <w:t>的南端</w:t>
      </w:r>
      <w:r>
        <w:rPr>
          <w:rFonts w:hint="eastAsia" w:ascii="Arial Narrow" w:hAnsi="Calibri" w:eastAsia="SimSun" w:cs="Calibri"/>
          <w:sz w:val="22"/>
          <w:szCs w:val="21"/>
          <w14:ligatures w14:val="standardContextual"/>
        </w:rPr>
        <w:t>，</w:t>
      </w:r>
      <w:r>
        <w:rPr>
          <w:rFonts w:ascii="Arial Narrow" w:hAnsi="Calibri" w:eastAsia="SimSun" w:cs="Calibri"/>
          <w:sz w:val="22"/>
          <w:szCs w:val="21"/>
          <w14:ligatures w14:val="standardContextual"/>
        </w:rPr>
        <w:t>是世界上最大港口和重要的国际金融中心</w:t>
      </w:r>
      <w:r>
        <w:rPr>
          <w:rFonts w:hint="eastAsia" w:ascii="Arial Narrow" w:hAnsi="Calibri" w:eastAsia="SimSun" w:cs="Calibri"/>
          <w:sz w:val="22"/>
          <w:szCs w:val="21"/>
          <w14:ligatures w14:val="standardContextual"/>
        </w:rPr>
        <w:t>，</w:t>
      </w:r>
      <w:r>
        <w:fldChar w:fldCharType="begin"/>
      </w:r>
      <w:r>
        <w:instrText xml:space="preserve"> HYPERLINK "https://baike.baidu.com/item/%E5%9F%8E%E5%B8%82%E5%9F%BA%E7%A1%80%E8%AE%BE%E6%96%BD/7788285?fromModule=lemma_inlink" \t "https://baike.baidu.com/item/%E6%96%B0%E5%8A%A0%E5%9D%A1%E5%B8%82/_blank" </w:instrText>
      </w:r>
      <w:r>
        <w:fldChar w:fldCharType="separate"/>
      </w:r>
      <w:r>
        <w:rPr>
          <w:rFonts w:ascii="Arial Narrow" w:hAnsi="Calibri" w:eastAsia="SimSun" w:cs="Calibri"/>
          <w:sz w:val="22"/>
          <w:szCs w:val="21"/>
          <w14:ligatures w14:val="standardContextual"/>
        </w:rPr>
        <w:t>城市基础设施</w:t>
      </w:r>
      <w:r>
        <w:rPr>
          <w:rFonts w:ascii="Arial Narrow" w:hAnsi="Calibri" w:eastAsia="SimSun" w:cs="Calibri"/>
          <w:sz w:val="22"/>
          <w:szCs w:val="21"/>
          <w14:ligatures w14:val="standardContextual"/>
        </w:rPr>
        <w:fldChar w:fldCharType="end"/>
      </w:r>
      <w:r>
        <w:rPr>
          <w:rFonts w:ascii="Arial Narrow" w:hAnsi="Calibri" w:eastAsia="SimSun" w:cs="Calibri"/>
          <w:sz w:val="22"/>
          <w:szCs w:val="21"/>
          <w14:ligatures w14:val="standardContextual"/>
        </w:rPr>
        <w:t>排名世界第一。</w:t>
      </w:r>
    </w:p>
    <w:p>
      <w:pPr>
        <w:pStyle w:val="4"/>
        <w:widowControl/>
        <w:shd w:val="clear" w:color="auto" w:fill="FFFFFF"/>
        <w:spacing w:beforeAutospacing="0" w:afterAutospacing="0" w:line="360" w:lineRule="auto"/>
        <w:ind w:firstLine="454"/>
        <w:jc w:val="both"/>
        <w:rPr>
          <w:rFonts w:ascii="Arial Narrow" w:hAnsi="Calibri" w:eastAsia="SimSun" w:cs="Calibri"/>
          <w:sz w:val="22"/>
          <w:szCs w:val="21"/>
          <w14:ligatures w14:val="standardContextual"/>
        </w:rPr>
      </w:pPr>
      <w:r>
        <w:rPr>
          <w:rFonts w:hint="eastAsia" w:ascii="Arial Narrow" w:hAnsi="Calibri" w:eastAsia="SimSun" w:cs="Calibri"/>
          <w:sz w:val="22"/>
          <w:szCs w:val="21"/>
          <w14:ligatures w14:val="standardContextual"/>
        </w:rPr>
        <w:t>新加坡共和国（英语：Republic of Singapore），简称新加坡，别称为狮城，是东南亚的一个岛国。新加坡北隔柔佛海峡与马来西亚为邻，南隔新加坡海峡与印度尼西亚相望，毗邻马六甲海峡南口，国土除新加坡岛（占全国面积的88.5%）之外，还包括周围63个小岛。</w:t>
      </w:r>
    </w:p>
    <w:p>
      <w:pPr>
        <w:pStyle w:val="4"/>
        <w:widowControl/>
        <w:shd w:val="clear" w:color="auto" w:fill="FFFFFF"/>
        <w:spacing w:beforeAutospacing="0" w:afterAutospacing="0" w:line="360" w:lineRule="auto"/>
        <w:ind w:firstLine="454"/>
        <w:jc w:val="both"/>
        <w:rPr>
          <w:rFonts w:ascii="Arial Narrow" w:hAnsi="Calibri" w:eastAsia="SimSun" w:cs="Calibri"/>
          <w:sz w:val="22"/>
          <w:szCs w:val="21"/>
          <w14:ligatures w14:val="standardContextual"/>
        </w:rPr>
      </w:pPr>
      <w:r>
        <w:rPr>
          <w:rFonts w:hint="eastAsia" w:ascii="Arial Narrow" w:hAnsi="Calibri" w:eastAsia="SimSun" w:cs="Calibri"/>
          <w:sz w:val="22"/>
          <w:szCs w:val="21"/>
          <w14:ligatures w14:val="standardContextual"/>
        </w:rPr>
        <w:t>新加坡是亚洲的发达国家，被誉为“</w:t>
      </w:r>
      <w:r>
        <w:fldChar w:fldCharType="begin"/>
      </w:r>
      <w:r>
        <w:instrText xml:space="preserve"> HYPERLINK "https://upimg.baike.so.com/doc/3581125-3765740.html" \t "https://upimg.baike.so.com/doc/_blank" </w:instrText>
      </w:r>
      <w:r>
        <w:fldChar w:fldCharType="separate"/>
      </w:r>
      <w:r>
        <w:rPr>
          <w:rFonts w:ascii="Arial Narrow" w:hAnsi="Calibri" w:eastAsia="SimSun" w:cs="Calibri"/>
          <w:sz w:val="22"/>
          <w:szCs w:val="21"/>
          <w14:ligatures w14:val="standardContextual"/>
        </w:rPr>
        <w:t>亚洲四小龙</w:t>
      </w:r>
      <w:r>
        <w:rPr>
          <w:rFonts w:ascii="Arial Narrow" w:hAnsi="Calibri" w:eastAsia="SimSun" w:cs="Calibri"/>
          <w:sz w:val="22"/>
          <w:szCs w:val="21"/>
          <w14:ligatures w14:val="standardContextual"/>
        </w:rPr>
        <w:fldChar w:fldCharType="end"/>
      </w:r>
      <w:r>
        <w:rPr>
          <w:rFonts w:ascii="Arial Narrow" w:hAnsi="Calibri" w:eastAsia="SimSun" w:cs="Calibri"/>
          <w:sz w:val="22"/>
          <w:szCs w:val="21"/>
          <w14:ligatures w14:val="standardContextual"/>
        </w:rPr>
        <w:t>”之一，其经济模式被称作为“</w:t>
      </w:r>
      <w:r>
        <w:fldChar w:fldCharType="begin"/>
      </w:r>
      <w:r>
        <w:instrText xml:space="preserve"> HYPERLINK "https://upimg.baike.so.com/doc/6109731-6322856.html" \t "https://upimg.baike.so.com/doc/_blank" </w:instrText>
      </w:r>
      <w:r>
        <w:fldChar w:fldCharType="separate"/>
      </w:r>
      <w:r>
        <w:rPr>
          <w:rFonts w:ascii="Arial Narrow" w:hAnsi="Calibri" w:eastAsia="SimSun" w:cs="Calibri"/>
          <w:sz w:val="22"/>
          <w:szCs w:val="21"/>
          <w14:ligatures w14:val="standardContextual"/>
        </w:rPr>
        <w:t>国家资本主义</w:t>
      </w:r>
      <w:r>
        <w:rPr>
          <w:rFonts w:ascii="Arial Narrow" w:hAnsi="Calibri" w:eastAsia="SimSun" w:cs="Calibri"/>
          <w:sz w:val="22"/>
          <w:szCs w:val="21"/>
          <w14:ligatures w14:val="standardContextual"/>
        </w:rPr>
        <w:fldChar w:fldCharType="end"/>
      </w:r>
      <w:r>
        <w:rPr>
          <w:rFonts w:ascii="Arial Narrow" w:hAnsi="Calibri" w:eastAsia="SimSun" w:cs="Calibri"/>
          <w:sz w:val="22"/>
          <w:szCs w:val="21"/>
          <w14:ligatures w14:val="standardContextual"/>
        </w:rPr>
        <w:t>”。根据2021年</w:t>
      </w:r>
      <w:r>
        <w:rPr>
          <w:rFonts w:hint="eastAsia" w:ascii="Arial Narrow" w:hAnsi="Calibri" w:eastAsia="SimSun" w:cs="Calibri"/>
          <w:sz w:val="22"/>
          <w:szCs w:val="21"/>
          <w14:ligatures w14:val="standardContextual"/>
        </w:rPr>
        <w:t>经济数据，新加坡位列</w:t>
      </w:r>
      <w:r>
        <w:rPr>
          <w:rFonts w:ascii="Arial Narrow" w:hAnsi="Calibri" w:eastAsia="SimSun" w:cs="Calibri"/>
          <w:sz w:val="22"/>
          <w:szCs w:val="21"/>
          <w14:ligatures w14:val="standardContextual"/>
        </w:rPr>
        <w:t>亚洲第一，世界第五，经济以工业、金融服务业、旅游业为主</w:t>
      </w:r>
      <w:r>
        <w:rPr>
          <w:rFonts w:hint="eastAsia" w:ascii="Arial Narrow" w:hAnsi="Calibri" w:eastAsia="SimSun" w:cs="Calibri"/>
          <w:sz w:val="22"/>
          <w:szCs w:val="21"/>
          <w14:ligatures w14:val="standardContextual"/>
        </w:rPr>
        <w:t>，</w:t>
      </w:r>
      <w:r>
        <w:rPr>
          <w:rFonts w:ascii="Arial Narrow" w:hAnsi="Calibri" w:eastAsia="SimSun" w:cs="Calibri"/>
          <w:sz w:val="22"/>
          <w:szCs w:val="21"/>
          <w14:ligatures w14:val="standardContextual"/>
        </w:rPr>
        <w:t>是全球第四大国际金融中心以及世界第三大炼油中心。新加坡是</w:t>
      </w:r>
      <w:r>
        <w:fldChar w:fldCharType="begin"/>
      </w:r>
      <w:r>
        <w:instrText xml:space="preserve"> HYPERLINK "https://upimg.baike.so.com/doc/5373892-5609900.html" \t "https://upimg.baike.so.com/doc/_blank" </w:instrText>
      </w:r>
      <w:r>
        <w:fldChar w:fldCharType="separate"/>
      </w:r>
      <w:r>
        <w:rPr>
          <w:rFonts w:ascii="Arial Narrow" w:hAnsi="Calibri" w:eastAsia="SimSun" w:cs="Calibri"/>
          <w:sz w:val="22"/>
          <w:szCs w:val="21"/>
          <w14:ligatures w14:val="standardContextual"/>
        </w:rPr>
        <w:t>东南亚国家联盟</w:t>
      </w:r>
      <w:r>
        <w:rPr>
          <w:rFonts w:ascii="Arial Narrow" w:hAnsi="Calibri" w:eastAsia="SimSun" w:cs="Calibri"/>
          <w:sz w:val="22"/>
          <w:szCs w:val="21"/>
          <w14:ligatures w14:val="standardContextual"/>
        </w:rPr>
        <w:fldChar w:fldCharType="end"/>
      </w:r>
      <w:r>
        <w:rPr>
          <w:rFonts w:ascii="Arial Narrow" w:hAnsi="Calibri" w:eastAsia="SimSun" w:cs="Calibri"/>
          <w:sz w:val="22"/>
          <w:szCs w:val="21"/>
          <w14:ligatures w14:val="standardContextual"/>
        </w:rPr>
        <w:t>（ASEAN）成员国之一，也是</w:t>
      </w:r>
      <w:r>
        <w:fldChar w:fldCharType="begin"/>
      </w:r>
      <w:r>
        <w:instrText xml:space="preserve"> HYPERLINK "https://upimg.baike.so.com/doc/5374043-5610056.html" \t "https://upimg.baike.so.com/doc/_blank" </w:instrText>
      </w:r>
      <w:r>
        <w:fldChar w:fldCharType="separate"/>
      </w:r>
      <w:r>
        <w:rPr>
          <w:rFonts w:ascii="Arial Narrow" w:hAnsi="Calibri" w:eastAsia="SimSun" w:cs="Calibri"/>
          <w:sz w:val="22"/>
          <w:szCs w:val="21"/>
          <w14:ligatures w14:val="standardContextual"/>
        </w:rPr>
        <w:t>世界贸易组织</w:t>
      </w:r>
      <w:r>
        <w:rPr>
          <w:rFonts w:ascii="Arial Narrow" w:hAnsi="Calibri" w:eastAsia="SimSun" w:cs="Calibri"/>
          <w:sz w:val="22"/>
          <w:szCs w:val="21"/>
          <w14:ligatures w14:val="standardContextual"/>
        </w:rPr>
        <w:fldChar w:fldCharType="end"/>
      </w:r>
      <w:r>
        <w:rPr>
          <w:rFonts w:ascii="Arial Narrow" w:hAnsi="Calibri" w:eastAsia="SimSun" w:cs="Calibri"/>
          <w:sz w:val="22"/>
          <w:szCs w:val="21"/>
          <w14:ligatures w14:val="standardContextual"/>
        </w:rPr>
        <w:t>（WTO）、</w:t>
      </w:r>
      <w:r>
        <w:fldChar w:fldCharType="begin"/>
      </w:r>
      <w:r>
        <w:instrText xml:space="preserve"> HYPERLINK "https://upimg.baike.so.com/doc/913355-965428.html" \t "https://upimg.baike.so.com/doc/_blank" </w:instrText>
      </w:r>
      <w:r>
        <w:fldChar w:fldCharType="separate"/>
      </w:r>
      <w:r>
        <w:rPr>
          <w:rFonts w:ascii="Arial Narrow" w:hAnsi="Calibri" w:eastAsia="SimSun" w:cs="Calibri"/>
          <w:sz w:val="22"/>
          <w:szCs w:val="21"/>
          <w14:ligatures w14:val="standardContextual"/>
        </w:rPr>
        <w:t>英联邦</w:t>
      </w:r>
      <w:r>
        <w:rPr>
          <w:rFonts w:ascii="Arial Narrow" w:hAnsi="Calibri" w:eastAsia="SimSun" w:cs="Calibri"/>
          <w:sz w:val="22"/>
          <w:szCs w:val="21"/>
          <w14:ligatures w14:val="standardContextual"/>
        </w:rPr>
        <w:fldChar w:fldCharType="end"/>
      </w:r>
      <w:r>
        <w:rPr>
          <w:rFonts w:ascii="Arial Narrow" w:hAnsi="Calibri" w:eastAsia="SimSun" w:cs="Calibri"/>
          <w:sz w:val="22"/>
          <w:szCs w:val="21"/>
          <w14:ligatures w14:val="standardContextual"/>
        </w:rPr>
        <w:t>（The Commonwealth）以及</w:t>
      </w:r>
      <w:r>
        <w:fldChar w:fldCharType="begin"/>
      </w:r>
      <w:r>
        <w:instrText xml:space="preserve"> HYPERLINK "https://upimg.baike.so.com/doc/5442591-5680940.html" \t "https://upimg.baike.so.com/doc/_blank" </w:instrText>
      </w:r>
      <w:r>
        <w:fldChar w:fldCharType="separate"/>
      </w:r>
      <w:r>
        <w:rPr>
          <w:rFonts w:ascii="Arial Narrow" w:hAnsi="Calibri" w:eastAsia="SimSun" w:cs="Calibri"/>
          <w:sz w:val="22"/>
          <w:szCs w:val="21"/>
          <w14:ligatures w14:val="standardContextual"/>
        </w:rPr>
        <w:t>亚洲太平洋经济合作组织</w:t>
      </w:r>
      <w:r>
        <w:rPr>
          <w:rFonts w:ascii="Arial Narrow" w:hAnsi="Calibri" w:eastAsia="SimSun" w:cs="Calibri"/>
          <w:sz w:val="22"/>
          <w:szCs w:val="21"/>
          <w14:ligatures w14:val="standardContextual"/>
        </w:rPr>
        <w:fldChar w:fldCharType="end"/>
      </w:r>
      <w:r>
        <w:rPr>
          <w:rFonts w:ascii="Arial Narrow" w:hAnsi="Calibri" w:eastAsia="SimSun" w:cs="Calibri"/>
          <w:sz w:val="22"/>
          <w:szCs w:val="21"/>
          <w14:ligatures w14:val="standardContextual"/>
        </w:rPr>
        <w:t>（APEC） 成员经济体之一</w:t>
      </w:r>
      <w:r>
        <w:rPr>
          <w:rFonts w:hint="eastAsia" w:ascii="Arial Narrow" w:hAnsi="Calibri" w:eastAsia="SimSun" w:cs="Calibri"/>
          <w:sz w:val="22"/>
          <w:szCs w:val="21"/>
          <w14:ligatures w14:val="standardContextual"/>
        </w:rPr>
        <w:t>。</w:t>
      </w: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r>
        <mc:AlternateContent>
          <mc:Choice Requires="wps">
            <w:drawing>
              <wp:anchor distT="0" distB="0" distL="114300" distR="114300" simplePos="0" relativeHeight="251668480" behindDoc="0" locked="0" layoutInCell="1" allowOverlap="1">
                <wp:simplePos x="0" y="0"/>
                <wp:positionH relativeFrom="column">
                  <wp:posOffset>-7620</wp:posOffset>
                </wp:positionH>
                <wp:positionV relativeFrom="paragraph">
                  <wp:posOffset>451485</wp:posOffset>
                </wp:positionV>
                <wp:extent cx="2396490" cy="249555"/>
                <wp:effectExtent l="0" t="0" r="3810" b="17145"/>
                <wp:wrapNone/>
                <wp:docPr id="13" name="矩形 26"/>
                <wp:cNvGraphicFramePr/>
                <a:graphic xmlns:a="http://schemas.openxmlformats.org/drawingml/2006/main">
                  <a:graphicData uri="http://schemas.microsoft.com/office/word/2010/wordprocessingShape">
                    <wps:wsp>
                      <wps:cNvSpPr/>
                      <wps:spPr>
                        <a:xfrm>
                          <a:off x="0" y="0"/>
                          <a:ext cx="2396490" cy="249555"/>
                        </a:xfrm>
                        <a:prstGeom prst="rect">
                          <a:avLst/>
                        </a:prstGeom>
                        <a:gradFill rotWithShape="0">
                          <a:gsLst>
                            <a:gs pos="0">
                              <a:srgbClr val="F6C976"/>
                            </a:gs>
                            <a:gs pos="100000">
                              <a:srgbClr val="F6C976">
                                <a:gamma/>
                                <a:tint val="20000"/>
                                <a:invGamma/>
                              </a:srgbClr>
                            </a:gs>
                          </a:gsLst>
                          <a:lin ang="0" scaled="1"/>
                          <a:tileRect/>
                        </a:gradFill>
                        <a:ln>
                          <a:noFill/>
                        </a:ln>
                      </wps:spPr>
                      <wps:txbx>
                        <w:txbxContent>
                          <w:p>
                            <w:pPr>
                              <w:jc w:val="left"/>
                              <w:rPr>
                                <w:rFonts w:ascii="Times New Roman" w:hAnsi="Times New Roman" w:eastAsia="MiSans Medium" w:cs="Times New Roman"/>
                                <w:snapToGrid w:val="0"/>
                                <w:color w:val="774B0C"/>
                                <w:spacing w:val="20"/>
                                <w:kern w:val="0"/>
                                <w:sz w:val="24"/>
                              </w:rPr>
                            </w:pPr>
                            <w:r>
                              <w:rPr>
                                <w:rFonts w:hint="eastAsia" w:ascii="Times New Roman" w:hAnsi="Times New Roman" w:eastAsia="MiSans Medium" w:cs="Times New Roman"/>
                                <w:snapToGrid w:val="0"/>
                                <w:color w:val="774B0C"/>
                                <w:spacing w:val="20"/>
                                <w:kern w:val="0"/>
                                <w:sz w:val="24"/>
                              </w:rPr>
                              <w:t>Program Highlights</w:t>
                            </w:r>
                          </w:p>
                          <w:p/>
                        </w:txbxContent>
                      </wps:txbx>
                      <wps:bodyPr upright="1"/>
                    </wps:wsp>
                  </a:graphicData>
                </a:graphic>
              </wp:anchor>
            </w:drawing>
          </mc:Choice>
          <mc:Fallback>
            <w:pict>
              <v:rect id="矩形 26" o:spid="_x0000_s1026" o:spt="1" style="position:absolute;left:0pt;margin-left:-0.6pt;margin-top:35.55pt;height:19.65pt;width:188.7pt;z-index:251668480;mso-width-relative:page;mso-height-relative:page;" fillcolor="#F6C976" filled="t" stroked="f" coordsize="21600,21600" o:gfxdata="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ejntkAAAAJAQAADwAAAAAA&#10;AAABACAAAAAiAAAAZHJzL2Rvd25yZXYueG1sUEsBAhQAFAAAAAgAh07iQJLM5NcSAgAANQQAAA4A&#10;AAAAAAAAAQAgAAAAKAEAAGRycy9lMm9Eb2MueG1sUEsFBgAAAAAGAAYAWQEAAKwFAAAAAA==&#10;">
                <v:fill type="gradient" on="t" color2="#FDF4E4" angle="90" focus="100%" focussize="0,0"/>
                <v:stroke on="f"/>
                <v:imagedata o:title=""/>
                <o:lock v:ext="edit" aspectratio="f"/>
                <v:textbox>
                  <w:txbxContent>
                    <w:p>
                      <w:pPr>
                        <w:jc w:val="left"/>
                        <w:rPr>
                          <w:rFonts w:ascii="Times New Roman" w:hAnsi="Times New Roman" w:eastAsia="MiSans Medium" w:cs="Times New Roman"/>
                          <w:snapToGrid w:val="0"/>
                          <w:color w:val="774B0C"/>
                          <w:spacing w:val="20"/>
                          <w:kern w:val="0"/>
                          <w:sz w:val="24"/>
                        </w:rPr>
                      </w:pPr>
                      <w:r>
                        <w:rPr>
                          <w:rFonts w:hint="eastAsia" w:ascii="Times New Roman" w:hAnsi="Times New Roman" w:eastAsia="MiSans Medium" w:cs="Times New Roman"/>
                          <w:snapToGrid w:val="0"/>
                          <w:color w:val="774B0C"/>
                          <w:spacing w:val="20"/>
                          <w:kern w:val="0"/>
                          <w:sz w:val="24"/>
                        </w:rPr>
                        <w:t>Program Highlights</w:t>
                      </w:r>
                    </w:p>
                    <w:p/>
                  </w:txbxContent>
                </v:textbox>
              </v:rect>
            </w:pict>
          </mc:Fallback>
        </mc:AlternateContent>
      </w:r>
      <w:r>
        <w:rPr>
          <w:rFonts w:hint="eastAsia" w:ascii="Arial" w:hAnsi="Arial" w:eastAsia="Microsoft YaHei" w:cs="Arial"/>
          <w:b/>
          <w:bCs/>
          <w:color w:val="2D8FCF"/>
          <w:spacing w:val="6"/>
          <w:sz w:val="40"/>
          <w:szCs w:val="40"/>
        </w:rPr>
        <w:t>项目特色</w:t>
      </w:r>
    </w:p>
    <w:p>
      <w:pPr>
        <w:jc w:val="left"/>
        <w:rPr>
          <w:rFonts w:ascii="Arial" w:hAnsi="Arial" w:eastAsia="Microsoft YaHei" w:cs="Arial"/>
          <w:b/>
          <w:bCs/>
          <w:color w:val="2D8FCF"/>
          <w:spacing w:val="6"/>
          <w:sz w:val="40"/>
          <w:szCs w:val="40"/>
        </w:rPr>
      </w:pPr>
    </w:p>
    <w:p>
      <w:pPr>
        <w:pStyle w:val="13"/>
        <w:spacing w:line="360" w:lineRule="auto"/>
        <w:ind w:left="357" w:firstLine="0" w:firstLineChars="0"/>
        <w:rPr>
          <w:rFonts w:ascii="Arial Narrow" w:hAnsi="Arial Narrow"/>
          <w:sz w:val="22"/>
          <w:szCs w:val="22"/>
        </w:rPr>
      </w:pPr>
    </w:p>
    <w:p>
      <w:pPr>
        <w:pStyle w:val="13"/>
        <w:numPr>
          <w:ilvl w:val="0"/>
          <w:numId w:val="1"/>
        </w:numPr>
        <w:spacing w:line="360" w:lineRule="auto"/>
        <w:ind w:left="357" w:hanging="357" w:firstLineChars="0"/>
        <w:rPr>
          <w:rFonts w:ascii="Arial Narrow" w:hAnsi="Arial Narrow"/>
          <w:sz w:val="22"/>
          <w:szCs w:val="22"/>
        </w:rPr>
      </w:pPr>
      <w:r>
        <w:rPr>
          <w:rFonts w:ascii="Arial Narrow" w:hAnsi="Arial Narrow"/>
          <w:b/>
          <w:bCs/>
          <w:sz w:val="22"/>
          <w:szCs w:val="22"/>
        </w:rPr>
        <w:t>【名校课程】</w:t>
      </w:r>
      <w:r>
        <w:rPr>
          <w:rFonts w:ascii="Arial Narrow" w:hAnsi="Arial Narrow" w:cs="Calibri"/>
          <w:kern w:val="0"/>
          <w:sz w:val="22"/>
          <w:szCs w:val="22"/>
        </w:rPr>
        <w:t>2024 QS世界大学排名第37位（德国第一）</w:t>
      </w:r>
      <w:r>
        <w:rPr>
          <w:rFonts w:ascii="Arial Narrow" w:hAnsi="Arial Narrow"/>
          <w:sz w:val="22"/>
          <w:szCs w:val="22"/>
        </w:rPr>
        <w:t>。</w:t>
      </w:r>
    </w:p>
    <w:p>
      <w:pPr>
        <w:pStyle w:val="13"/>
        <w:numPr>
          <w:ilvl w:val="0"/>
          <w:numId w:val="1"/>
        </w:numPr>
        <w:spacing w:line="360" w:lineRule="auto"/>
        <w:ind w:left="357" w:hanging="357" w:firstLineChars="0"/>
        <w:rPr>
          <w:rFonts w:ascii="Arial Narrow" w:hAnsi="Arial Narrow" w:cs="Calibri"/>
          <w:kern w:val="0"/>
          <w:sz w:val="22"/>
          <w:szCs w:val="22"/>
        </w:rPr>
      </w:pPr>
      <w:r>
        <w:rPr>
          <w:rFonts w:ascii="Arial Narrow" w:hAnsi="Arial Narrow"/>
          <w:b/>
          <w:bCs/>
          <w:sz w:val="22"/>
          <w:szCs w:val="22"/>
        </w:rPr>
        <w:t>【理论实践】</w:t>
      </w:r>
      <w:r>
        <w:rPr>
          <w:rFonts w:ascii="Arial Narrow" w:hAnsi="Arial Narrow" w:cs="Calibri"/>
          <w:kern w:val="0"/>
          <w:sz w:val="22"/>
          <w:szCs w:val="22"/>
        </w:rPr>
        <w:t>通过课堂学习与企业调研的方式，将德国工程教育与亚洲相关产业完美结合，从专业课堂到当地企业，与不同行业的专业人士互动，进一步加深对工业4.0的认识。</w:t>
      </w:r>
    </w:p>
    <w:p>
      <w:pPr>
        <w:pStyle w:val="4"/>
        <w:widowControl/>
        <w:numPr>
          <w:ilvl w:val="0"/>
          <w:numId w:val="2"/>
        </w:numPr>
        <w:shd w:val="clear" w:color="auto" w:fill="FFFFFF"/>
        <w:spacing w:beforeAutospacing="0" w:afterAutospacing="0" w:line="360" w:lineRule="auto"/>
        <w:jc w:val="both"/>
        <w:rPr>
          <w:rFonts w:ascii="Arial Narrow" w:hAnsi="Arial Narrow" w:eastAsia="SimSun" w:cs="Calibri"/>
          <w:sz w:val="22"/>
          <w:szCs w:val="22"/>
        </w:rPr>
      </w:pPr>
      <w:r>
        <w:rPr>
          <w:rFonts w:ascii="Arial Narrow" w:hAnsi="Arial Narrow" w:eastAsia="SimSun"/>
          <w:b/>
          <w:bCs/>
          <w:kern w:val="2"/>
          <w:sz w:val="22"/>
          <w:szCs w:val="22"/>
        </w:rPr>
        <w:t>【实践应用】</w:t>
      </w:r>
      <w:r>
        <w:rPr>
          <w:rFonts w:ascii="Arial Narrow" w:hAnsi="Arial Narrow" w:eastAsia="SimSun" w:cs="Calibri"/>
          <w:sz w:val="22"/>
          <w:szCs w:val="22"/>
        </w:rPr>
        <w:t>小组活动在老师指导下通过“发现问题，提出假设，进行实验，总结验证”的完整科学思维方法论，深度学习德国理工学科精益求精、严谨创新的科学素养并在学习全球最先进的智能制造技术过程中进一步深化创新能力、解决问题能力、沟通能力及团队协作能力。</w:t>
      </w:r>
    </w:p>
    <w:p>
      <w:pPr>
        <w:pStyle w:val="13"/>
        <w:numPr>
          <w:ilvl w:val="0"/>
          <w:numId w:val="2"/>
        </w:numPr>
        <w:spacing w:line="360" w:lineRule="auto"/>
        <w:ind w:firstLineChars="0"/>
        <w:rPr>
          <w:rFonts w:ascii="Arial Narrow" w:hAnsi="Arial Narrow"/>
          <w:sz w:val="22"/>
          <w:szCs w:val="22"/>
        </w:rPr>
      </w:pPr>
      <w:r>
        <w:rPr>
          <w:rFonts w:ascii="Arial Narrow" w:hAnsi="Arial Narrow"/>
          <w:b/>
          <w:bCs/>
          <w:sz w:val="22"/>
          <w:szCs w:val="22"/>
        </w:rPr>
        <w:t>【留学铺垫】</w:t>
      </w:r>
      <w:r>
        <w:rPr>
          <w:rFonts w:ascii="Arial Narrow" w:hAnsi="Arial Narrow"/>
          <w:sz w:val="22"/>
          <w:szCs w:val="22"/>
        </w:rPr>
        <w:t>深度适应国外授课方式及课堂，为后续进一步出国深造打下良好基础。</w:t>
      </w:r>
    </w:p>
    <w:p>
      <w:pPr>
        <w:pStyle w:val="13"/>
        <w:numPr>
          <w:ilvl w:val="0"/>
          <w:numId w:val="2"/>
        </w:numPr>
        <w:spacing w:line="360" w:lineRule="auto"/>
        <w:ind w:firstLineChars="0"/>
        <w:rPr>
          <w:rFonts w:ascii="Arial Narrow" w:hAnsi="Arial Narrow"/>
          <w:sz w:val="22"/>
          <w:szCs w:val="22"/>
        </w:rPr>
      </w:pPr>
      <w:r>
        <w:rPr>
          <w:rFonts w:ascii="Arial Narrow" w:hAnsi="Arial Narrow"/>
          <w:b/>
          <w:bCs/>
          <w:sz w:val="22"/>
          <w:szCs w:val="22"/>
        </w:rPr>
        <w:t>【结业证书】</w:t>
      </w:r>
      <w:r>
        <w:rPr>
          <w:rFonts w:ascii="Arial Narrow" w:hAnsi="Arial Narrow"/>
          <w:sz w:val="22"/>
          <w:szCs w:val="22"/>
        </w:rPr>
        <w:t>课程结束后学生需以小组为单位进行讲演，由慕尼黑工业大学亚洲校区（TUM Asia）教授对作品进行点评并颁发毕业证书。</w:t>
      </w:r>
    </w:p>
    <w:p>
      <w:pPr>
        <w:jc w:val="left"/>
        <w:rPr>
          <w:rFonts w:ascii="Arial" w:hAnsi="Arial" w:eastAsia="Microsoft YaHei" w:cs="Arial"/>
          <w:b/>
          <w:bCs/>
          <w:color w:val="2D8FCF"/>
          <w:spacing w:val="6"/>
          <w:sz w:val="40"/>
          <w:szCs w:val="40"/>
          <w:lang w:val="en-US"/>
        </w:rPr>
      </w:pPr>
    </w:p>
    <w:p>
      <w:pPr>
        <w:jc w:val="left"/>
        <w:rPr>
          <w:rFonts w:ascii="Arial" w:hAnsi="Arial" w:eastAsia="Microsoft YaHei" w:cs="Arial"/>
          <w:b/>
          <w:bCs/>
          <w:color w:val="2D8FCF"/>
          <w:spacing w:val="6"/>
          <w:sz w:val="40"/>
          <w:szCs w:val="40"/>
        </w:rPr>
      </w:pPr>
      <w: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451485</wp:posOffset>
                </wp:positionV>
                <wp:extent cx="2396490" cy="249555"/>
                <wp:effectExtent l="0" t="0" r="3810" b="17145"/>
                <wp:wrapNone/>
                <wp:docPr id="14" name="矩形 27"/>
                <wp:cNvGraphicFramePr/>
                <a:graphic xmlns:a="http://schemas.openxmlformats.org/drawingml/2006/main">
                  <a:graphicData uri="http://schemas.microsoft.com/office/word/2010/wordprocessingShape">
                    <wps:wsp>
                      <wps:cNvSpPr/>
                      <wps:spPr>
                        <a:xfrm>
                          <a:off x="0" y="0"/>
                          <a:ext cx="2396490" cy="249555"/>
                        </a:xfrm>
                        <a:prstGeom prst="rect">
                          <a:avLst/>
                        </a:prstGeom>
                        <a:gradFill rotWithShape="0">
                          <a:gsLst>
                            <a:gs pos="0">
                              <a:srgbClr val="F6C976"/>
                            </a:gs>
                            <a:gs pos="100000">
                              <a:srgbClr val="F6C976">
                                <a:gamma/>
                                <a:tint val="20000"/>
                                <a:invGamma/>
                              </a:srgbClr>
                            </a:gs>
                          </a:gsLst>
                          <a:lin ang="0" scaled="1"/>
                          <a:tileRect/>
                        </a:gradFill>
                        <a:ln>
                          <a:noFill/>
                        </a:ln>
                      </wps:spPr>
                      <wps:txb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Program Details</w:t>
                            </w:r>
                          </w:p>
                          <w:p/>
                        </w:txbxContent>
                      </wps:txbx>
                      <wps:bodyPr upright="1"/>
                    </wps:wsp>
                  </a:graphicData>
                </a:graphic>
              </wp:anchor>
            </w:drawing>
          </mc:Choice>
          <mc:Fallback>
            <w:pict>
              <v:rect id="矩形 27" o:spid="_x0000_s1026" o:spt="1" style="position:absolute;left:0pt;margin-left:-0.6pt;margin-top:35.55pt;height:19.65pt;width:188.7pt;z-index:251669504;mso-width-relative:page;mso-height-relative:page;" fillcolor="#F6C976" filled="t" stroked="f" coordsize="21600,21600" o:gfxdata="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ejntkAAAAJAQAADwAAAAAA&#10;AAABACAAAAAiAAAAZHJzL2Rvd25yZXYueG1sUEsBAhQAFAAAAAgAh07iQEkBIcESAgAANQQAAA4A&#10;AAAAAAAAAQAgAAAAKAEAAGRycy9lMm9Eb2MueG1sUEsFBgAAAAAGAAYAWQEAAKwFAAAAAA==&#10;">
                <v:fill type="gradient" on="t" color2="#FDF4E4" angle="90" focus="100%" focussize="0,0"/>
                <v:stroke on="f"/>
                <v:imagedata o:title=""/>
                <o:lock v:ext="edit" aspectratio="f"/>
                <v:textbo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Program Details</w:t>
                      </w:r>
                    </w:p>
                    <w:p/>
                  </w:txbxContent>
                </v:textbox>
              </v:rect>
            </w:pict>
          </mc:Fallback>
        </mc:AlternateContent>
      </w:r>
      <w:r>
        <w:rPr>
          <w:rFonts w:hint="eastAsia" w:ascii="Arial" w:hAnsi="Arial" w:eastAsia="Microsoft YaHei" w:cs="Arial"/>
          <w:b/>
          <w:bCs/>
          <w:color w:val="2D8FCF"/>
          <w:spacing w:val="6"/>
          <w:sz w:val="40"/>
          <w:szCs w:val="40"/>
        </w:rPr>
        <w:t>项目详情</w:t>
      </w:r>
    </w:p>
    <w:p>
      <w:pPr>
        <w:jc w:val="left"/>
        <w:rPr>
          <w:rFonts w:ascii="Arial" w:hAnsi="Arial" w:eastAsia="Microsoft YaHei" w:cs="Arial"/>
          <w:b/>
          <w:bCs/>
          <w:color w:val="2D8FCF"/>
          <w:spacing w:val="6"/>
          <w:sz w:val="40"/>
          <w:szCs w:val="40"/>
          <w:lang w:val="en-US"/>
        </w:rPr>
      </w:pPr>
    </w:p>
    <w:p>
      <w:pPr>
        <w:spacing w:line="360" w:lineRule="auto"/>
        <w:jc w:val="left"/>
        <w:rPr>
          <w:rFonts w:ascii="Arial Narrow" w:hAnsi="Arial Narrow" w:cs="Calibri"/>
          <w:szCs w:val="21"/>
        </w:rPr>
      </w:pPr>
    </w:p>
    <w:p>
      <w:pPr>
        <w:spacing w:line="360" w:lineRule="auto"/>
        <w:jc w:val="left"/>
        <w:rPr>
          <w:rFonts w:ascii="Arial Narrow" w:hAnsi="Arial Narrow"/>
        </w:rPr>
      </w:pPr>
      <w:r>
        <w:rPr>
          <w:rFonts w:ascii="Arial Narrow" w:hAnsi="Arial Narrow"/>
          <w:b/>
          <w:bCs/>
        </w:rPr>
        <w:t>【项目时间】</w:t>
      </w:r>
      <w:r>
        <w:rPr>
          <w:rFonts w:ascii="Arial Narrow" w:hAnsi="Arial Narrow"/>
        </w:rPr>
        <w:t>2024年</w:t>
      </w:r>
      <w:r>
        <w:rPr>
          <w:rFonts w:hint="eastAsia" w:ascii="Arial Narrow" w:hAnsi="Arial Narrow"/>
          <w:lang w:val="en-US"/>
        </w:rPr>
        <w:t>7</w:t>
      </w:r>
      <w:r>
        <w:rPr>
          <w:rFonts w:ascii="Arial Narrow" w:hAnsi="Arial Narrow"/>
        </w:rPr>
        <w:t>月2</w:t>
      </w:r>
      <w:r>
        <w:rPr>
          <w:rFonts w:hint="eastAsia" w:ascii="Arial Narrow" w:hAnsi="Arial Narrow"/>
          <w:lang w:val="en-US"/>
        </w:rPr>
        <w:t>8</w:t>
      </w:r>
      <w:r>
        <w:rPr>
          <w:rFonts w:ascii="Arial Narrow" w:hAnsi="Arial Narrow"/>
        </w:rPr>
        <w:t>日-</w:t>
      </w:r>
      <w:r>
        <w:rPr>
          <w:rFonts w:hint="eastAsia" w:ascii="Arial Narrow" w:hAnsi="Arial Narrow"/>
          <w:lang w:val="en-US"/>
        </w:rPr>
        <w:t>8</w:t>
      </w:r>
      <w:r>
        <w:rPr>
          <w:rFonts w:ascii="Arial Narrow" w:hAnsi="Arial Narrow"/>
        </w:rPr>
        <w:t>月</w:t>
      </w:r>
      <w:r>
        <w:rPr>
          <w:rFonts w:hint="eastAsia" w:ascii="Arial Narrow" w:hAnsi="Arial Narrow"/>
          <w:lang w:val="en-US"/>
        </w:rPr>
        <w:t>5</w:t>
      </w:r>
      <w:r>
        <w:rPr>
          <w:rFonts w:ascii="Arial Narrow" w:hAnsi="Arial Narrow"/>
        </w:rPr>
        <w:t>日（</w:t>
      </w:r>
      <w:r>
        <w:rPr>
          <w:rFonts w:hint="eastAsia" w:ascii="Arial Narrow" w:hAnsi="Arial Narrow"/>
          <w:lang w:val="en-US"/>
        </w:rPr>
        <w:t>9天</w:t>
      </w:r>
      <w:r>
        <w:rPr>
          <w:rFonts w:ascii="Arial Narrow" w:hAnsi="Arial Narrow"/>
        </w:rPr>
        <w:t>）</w:t>
      </w:r>
    </w:p>
    <w:p>
      <w:pPr>
        <w:spacing w:line="360" w:lineRule="auto"/>
        <w:jc w:val="left"/>
        <w:rPr>
          <w:rFonts w:ascii="Arial Narrow" w:hAnsi="Arial Narrow"/>
          <w:b/>
          <w:bCs/>
        </w:rPr>
      </w:pPr>
      <w:r>
        <w:rPr>
          <w:rFonts w:ascii="Arial Narrow" w:hAnsi="Arial Narrow"/>
          <w:b/>
          <w:bCs/>
        </w:rPr>
        <w:t>【项目内容】</w:t>
      </w:r>
    </w:p>
    <w:p>
      <w:pPr>
        <w:pStyle w:val="13"/>
        <w:widowControl/>
        <w:numPr>
          <w:ilvl w:val="0"/>
          <w:numId w:val="3"/>
        </w:numPr>
        <w:spacing w:line="360" w:lineRule="auto"/>
        <w:ind w:firstLineChars="0"/>
        <w:jc w:val="left"/>
        <w:rPr>
          <w:rFonts w:ascii="Arial Narrow" w:hAnsi="Arial Narrow"/>
          <w:b/>
          <w:bCs/>
          <w:sz w:val="22"/>
          <w:szCs w:val="22"/>
        </w:rPr>
      </w:pPr>
      <w:r>
        <w:rPr>
          <w:rFonts w:hint="eastAsia" w:ascii="Arial Narrow" w:hAnsi="Arial Narrow"/>
          <w:b/>
          <w:bCs/>
          <w:sz w:val="22"/>
          <w:szCs w:val="22"/>
        </w:rPr>
        <w:t>课堂学习</w:t>
      </w:r>
    </w:p>
    <w:p>
      <w:pPr>
        <w:pStyle w:val="4"/>
        <w:widowControl/>
        <w:spacing w:beforeAutospacing="0" w:afterAutospacing="0" w:line="360" w:lineRule="auto"/>
        <w:ind w:left="440" w:leftChars="200"/>
        <w:jc w:val="both"/>
        <w:rPr>
          <w:rFonts w:ascii="Arial Narrow" w:hAnsi="Arial Narrow" w:eastAsia="SimSun" w:cs="Calibri"/>
          <w:kern w:val="2"/>
          <w:sz w:val="22"/>
          <w:szCs w:val="22"/>
        </w:rPr>
      </w:pPr>
      <w:r>
        <w:rPr>
          <w:rFonts w:ascii="Arial Narrow" w:hAnsi="Arial Narrow" w:eastAsia="SimSun" w:cs="Calibri"/>
          <w:kern w:val="2"/>
          <w:sz w:val="22"/>
          <w:szCs w:val="22"/>
        </w:rPr>
        <w:t>工业4.0的概念最早出现在</w:t>
      </w:r>
      <w:r>
        <w:fldChar w:fldCharType="begin"/>
      </w:r>
      <w:r>
        <w:instrText xml:space="preserve"> HYPERLINK "https://baike.baidu.com/item/%E5%BE%B7%E5%9B%BD/147953?fromModule=lemma_inlink" \t "https://baike.baidu.com/item/%E5%B7%A5%E4%B8%9A4.0/_blank" </w:instrText>
      </w:r>
      <w:r>
        <w:fldChar w:fldCharType="separate"/>
      </w:r>
      <w:r>
        <w:rPr>
          <w:rFonts w:ascii="Arial Narrow" w:hAnsi="Arial Narrow" w:eastAsia="SimSun" w:cs="Calibri"/>
          <w:kern w:val="2"/>
          <w:sz w:val="22"/>
          <w:szCs w:val="22"/>
        </w:rPr>
        <w:t>德国</w:t>
      </w:r>
      <w:r>
        <w:rPr>
          <w:rFonts w:ascii="Arial Narrow" w:hAnsi="Arial Narrow" w:eastAsia="SimSun" w:cs="Calibri"/>
          <w:kern w:val="2"/>
          <w:sz w:val="22"/>
          <w:szCs w:val="22"/>
        </w:rPr>
        <w:fldChar w:fldCharType="end"/>
      </w:r>
      <w:r>
        <w:rPr>
          <w:rFonts w:ascii="Arial Narrow" w:hAnsi="Arial Narrow" w:eastAsia="SimSun" w:cs="Calibri"/>
          <w:kern w:val="2"/>
          <w:sz w:val="22"/>
          <w:szCs w:val="22"/>
        </w:rPr>
        <w:t>，2013年</w:t>
      </w:r>
      <w:r>
        <w:rPr>
          <w:rFonts w:hint="eastAsia" w:ascii="Arial Narrow" w:hAnsi="Arial Narrow" w:eastAsia="SimSun" w:cs="Calibri"/>
          <w:kern w:val="2"/>
          <w:sz w:val="22"/>
          <w:szCs w:val="22"/>
        </w:rPr>
        <w:t>在</w:t>
      </w:r>
      <w:r>
        <w:fldChar w:fldCharType="begin"/>
      </w:r>
      <w:r>
        <w:instrText xml:space="preserve"> HYPERLINK "https://baike.baidu.com/item/%E6%B1%89%E8%AF%BA%E5%A8%81%E5%B7%A5%E4%B8%9A%E5%8D%9A%E8%A7%88%E4%BC%9A/1980894?fromModule=lemma_inlink" \t "https://baike.baidu.com/item/%E5%B7%A5%E4%B8%9A4.0/_blank" </w:instrText>
      </w:r>
      <w:r>
        <w:fldChar w:fldCharType="separate"/>
      </w:r>
      <w:r>
        <w:rPr>
          <w:rFonts w:ascii="Arial Narrow" w:hAnsi="Arial Narrow" w:eastAsia="SimSun" w:cs="Calibri"/>
          <w:kern w:val="2"/>
          <w:sz w:val="22"/>
          <w:szCs w:val="22"/>
        </w:rPr>
        <w:t>汉诺威工业博览会</w:t>
      </w:r>
      <w:r>
        <w:rPr>
          <w:rFonts w:ascii="Arial Narrow" w:hAnsi="Arial Narrow" w:eastAsia="SimSun" w:cs="Calibri"/>
          <w:kern w:val="2"/>
          <w:sz w:val="22"/>
          <w:szCs w:val="22"/>
        </w:rPr>
        <w:fldChar w:fldCharType="end"/>
      </w:r>
      <w:r>
        <w:rPr>
          <w:rFonts w:ascii="Arial Narrow" w:hAnsi="Arial Narrow" w:eastAsia="SimSun" w:cs="Calibri"/>
          <w:kern w:val="2"/>
          <w:sz w:val="22"/>
          <w:szCs w:val="22"/>
        </w:rPr>
        <w:t>上正式推出，其核心目的是为了</w:t>
      </w:r>
    </w:p>
    <w:p>
      <w:pPr>
        <w:pStyle w:val="4"/>
        <w:widowControl/>
        <w:spacing w:beforeAutospacing="0" w:afterAutospacing="0" w:line="360" w:lineRule="auto"/>
        <w:ind w:left="440" w:leftChars="200"/>
        <w:jc w:val="both"/>
        <w:rPr>
          <w:rFonts w:ascii="Arial Narrow" w:hAnsi="Arial Narrow" w:eastAsia="SimSun" w:cs="Calibri"/>
          <w:kern w:val="2"/>
          <w:sz w:val="22"/>
          <w:szCs w:val="22"/>
        </w:rPr>
      </w:pPr>
      <w:r>
        <w:rPr>
          <w:rFonts w:ascii="Arial Narrow" w:hAnsi="Arial Narrow" w:eastAsia="SimSun" w:cs="Calibri"/>
          <w:kern w:val="2"/>
          <w:sz w:val="22"/>
          <w:szCs w:val="22"/>
        </w:rPr>
        <w:t>提升制造业的</w:t>
      </w:r>
      <w:r>
        <w:fldChar w:fldCharType="begin"/>
      </w:r>
      <w:r>
        <w:instrText xml:space="preserve"> HYPERLINK "https://baike.baidu.com/item/%E6%99%BA%E8%83%BD%E5%8C%96/6084673?fromModule=lemma_inlink" \t "https://baike.baidu.com/item/%E5%B7%A5%E4%B8%9A4.0/_blank" </w:instrText>
      </w:r>
      <w:r>
        <w:fldChar w:fldCharType="separate"/>
      </w:r>
      <w:r>
        <w:rPr>
          <w:rFonts w:ascii="Arial Narrow" w:hAnsi="Arial Narrow" w:eastAsia="SimSun" w:cs="Calibri"/>
          <w:kern w:val="2"/>
          <w:sz w:val="22"/>
          <w:szCs w:val="22"/>
        </w:rPr>
        <w:t>智能化</w:t>
      </w:r>
      <w:r>
        <w:rPr>
          <w:rFonts w:ascii="Arial Narrow" w:hAnsi="Arial Narrow" w:eastAsia="SimSun" w:cs="Calibri"/>
          <w:kern w:val="2"/>
          <w:sz w:val="22"/>
          <w:szCs w:val="22"/>
        </w:rPr>
        <w:fldChar w:fldCharType="end"/>
      </w:r>
      <w:r>
        <w:rPr>
          <w:rFonts w:ascii="Arial Narrow" w:hAnsi="Arial Narrow" w:eastAsia="SimSun" w:cs="Calibri"/>
          <w:kern w:val="2"/>
          <w:sz w:val="22"/>
          <w:szCs w:val="22"/>
        </w:rPr>
        <w:t>水平，建立具有适应性、资源效率及基因</w:t>
      </w:r>
      <w:r>
        <w:fldChar w:fldCharType="begin"/>
      </w:r>
      <w:r>
        <w:instrText xml:space="preserve"> HYPERLINK "https://baike.baidu.com/item/%E5%B7%A5%E7%A8%8B%E5%AD%A6/889686?fromModule=lemma_inlink" \t "https://baike.baidu.com/item/%E5%B7%A5%E4%B8%9A4.0/_blank" </w:instrText>
      </w:r>
      <w:r>
        <w:fldChar w:fldCharType="separate"/>
      </w:r>
      <w:r>
        <w:rPr>
          <w:rFonts w:ascii="Arial Narrow" w:hAnsi="Arial Narrow" w:eastAsia="SimSun" w:cs="Calibri"/>
          <w:kern w:val="2"/>
          <w:sz w:val="22"/>
          <w:szCs w:val="22"/>
        </w:rPr>
        <w:t>工程学</w:t>
      </w:r>
      <w:r>
        <w:rPr>
          <w:rFonts w:ascii="Arial Narrow" w:hAnsi="Arial Narrow" w:eastAsia="SimSun" w:cs="Calibri"/>
          <w:kern w:val="2"/>
          <w:sz w:val="22"/>
          <w:szCs w:val="22"/>
        </w:rPr>
        <w:fldChar w:fldCharType="end"/>
      </w:r>
      <w:r>
        <w:rPr>
          <w:rFonts w:ascii="Arial Narrow" w:hAnsi="Arial Narrow" w:eastAsia="SimSun" w:cs="Calibri"/>
          <w:kern w:val="2"/>
          <w:sz w:val="22"/>
          <w:szCs w:val="22"/>
        </w:rPr>
        <w:t>的</w:t>
      </w:r>
      <w:r>
        <w:fldChar w:fldCharType="begin"/>
      </w:r>
      <w:r>
        <w:instrText xml:space="preserve"> HYPERLINK "https://baike.baidu.com/item/%E6%99%BA%E6%85%A7%E5%B7%A5%E5%8E%82/6183677?fromModule=lemma_inlink" \t "https://baike.baidu.com/item/%E5%B7%A5%E4%B8%9A4.0/_blank" </w:instrText>
      </w:r>
      <w:r>
        <w:fldChar w:fldCharType="separate"/>
      </w:r>
      <w:r>
        <w:rPr>
          <w:rFonts w:ascii="Arial Narrow" w:hAnsi="Arial Narrow" w:eastAsia="SimSun" w:cs="Calibri"/>
          <w:kern w:val="2"/>
          <w:sz w:val="22"/>
          <w:szCs w:val="22"/>
        </w:rPr>
        <w:t>智慧工厂</w:t>
      </w:r>
      <w:r>
        <w:rPr>
          <w:rFonts w:ascii="Arial Narrow" w:hAnsi="Arial Narrow" w:eastAsia="SimSun" w:cs="Calibri"/>
          <w:kern w:val="2"/>
          <w:sz w:val="22"/>
          <w:szCs w:val="22"/>
        </w:rPr>
        <w:fldChar w:fldCharType="end"/>
      </w:r>
      <w:r>
        <w:rPr>
          <w:rFonts w:ascii="Arial Narrow" w:hAnsi="Arial Narrow" w:eastAsia="SimSun" w:cs="Calibri"/>
          <w:kern w:val="2"/>
          <w:sz w:val="22"/>
          <w:szCs w:val="22"/>
        </w:rPr>
        <w:t>，在商业流程及价值流程中整合客户及商业伙伴</w:t>
      </w:r>
      <w:r>
        <w:rPr>
          <w:rFonts w:hint="eastAsia" w:ascii="Arial Narrow" w:hAnsi="Arial Narrow" w:eastAsia="SimSun" w:cs="Calibri"/>
          <w:kern w:val="2"/>
          <w:sz w:val="22"/>
          <w:szCs w:val="22"/>
        </w:rPr>
        <w:t>，</w:t>
      </w:r>
      <w:r>
        <w:rPr>
          <w:rFonts w:ascii="Arial Narrow" w:hAnsi="Arial Narrow" w:eastAsia="SimSun" w:cs="Calibri"/>
          <w:kern w:val="2"/>
          <w:sz w:val="22"/>
          <w:szCs w:val="22"/>
        </w:rPr>
        <w:t>其技术基础是网络实体系统及</w:t>
      </w:r>
      <w:r>
        <w:fldChar w:fldCharType="begin"/>
      </w:r>
      <w:r>
        <w:instrText xml:space="preserve"> HYPERLINK "https://baike.baidu.com/item/%E7%89%A9%E8%81%94%E7%BD%91/7306589?fromModule=lemma_inlink" \t "https://baike.baidu.com/item/%E5%B7%A5%E4%B8%9A4.0/_blank" </w:instrText>
      </w:r>
      <w:r>
        <w:fldChar w:fldCharType="separate"/>
      </w:r>
      <w:r>
        <w:rPr>
          <w:rFonts w:ascii="Arial Narrow" w:hAnsi="Arial Narrow" w:eastAsia="SimSun" w:cs="Calibri"/>
          <w:kern w:val="2"/>
          <w:sz w:val="22"/>
          <w:szCs w:val="22"/>
        </w:rPr>
        <w:t>物联网</w:t>
      </w:r>
      <w:r>
        <w:rPr>
          <w:rFonts w:ascii="Arial Narrow" w:hAnsi="Arial Narrow" w:eastAsia="SimSun" w:cs="Calibri"/>
          <w:kern w:val="2"/>
          <w:sz w:val="22"/>
          <w:szCs w:val="22"/>
        </w:rPr>
        <w:fldChar w:fldCharType="end"/>
      </w:r>
      <w:r>
        <w:rPr>
          <w:rFonts w:ascii="Arial Narrow" w:hAnsi="Arial Narrow" w:eastAsia="SimSun" w:cs="Calibri"/>
          <w:kern w:val="2"/>
          <w:sz w:val="22"/>
          <w:szCs w:val="22"/>
        </w:rPr>
        <w:t>。</w:t>
      </w:r>
      <w:r>
        <w:rPr>
          <w:rFonts w:hint="eastAsia" w:ascii="Arial Narrow" w:hAnsi="Arial Narrow" w:eastAsia="SimSun" w:cs="Calibri"/>
          <w:kern w:val="2"/>
          <w:sz w:val="22"/>
          <w:szCs w:val="22"/>
        </w:rPr>
        <w:t>本</w:t>
      </w:r>
      <w:r>
        <w:rPr>
          <w:rFonts w:ascii="Arial Narrow" w:hAnsi="Arial Narrow" w:eastAsia="SimSun" w:cs="Calibri"/>
          <w:kern w:val="2"/>
          <w:sz w:val="22"/>
          <w:szCs w:val="22"/>
        </w:rPr>
        <w:t>项目课程主要围绕工业4.0展开，涵盖</w:t>
      </w:r>
      <w:r>
        <w:rPr>
          <w:rFonts w:hint="eastAsia" w:ascii="Arial Narrow" w:hAnsi="Arial Narrow" w:eastAsia="SimSun" w:cs="Calibri"/>
          <w:kern w:val="2"/>
          <w:sz w:val="22"/>
          <w:szCs w:val="22"/>
        </w:rPr>
        <w:t>工业4.0概念，未来发展趋势及影响，智能制造技术和可持续绿色经济等</w:t>
      </w:r>
      <w:r>
        <w:rPr>
          <w:rFonts w:ascii="Arial Narrow" w:hAnsi="Arial Narrow" w:eastAsia="SimSun" w:cs="Calibri"/>
          <w:kern w:val="2"/>
          <w:sz w:val="22"/>
          <w:szCs w:val="22"/>
        </w:rPr>
        <w:t>，充分展现了德国与新加坡的融合教学模式，使同学们</w:t>
      </w:r>
      <w:r>
        <w:rPr>
          <w:rFonts w:hint="eastAsia" w:ascii="Arial Narrow" w:hAnsi="Arial Narrow" w:eastAsia="SimSun" w:cs="Calibri"/>
          <w:kern w:val="2"/>
          <w:sz w:val="22"/>
          <w:szCs w:val="22"/>
        </w:rPr>
        <w:t>充分</w:t>
      </w:r>
      <w:r>
        <w:rPr>
          <w:rFonts w:ascii="Arial Narrow" w:hAnsi="Arial Narrow" w:eastAsia="SimSun" w:cs="Calibri"/>
          <w:kern w:val="2"/>
          <w:sz w:val="22"/>
          <w:szCs w:val="22"/>
        </w:rPr>
        <w:t>了解数字化转型理念和前沿技术，汲取新加坡在</w:t>
      </w:r>
      <w:r>
        <w:rPr>
          <w:rFonts w:hint="eastAsia" w:ascii="Arial Narrow" w:hAnsi="Arial Narrow" w:eastAsia="SimSun" w:cs="Calibri"/>
          <w:kern w:val="2"/>
          <w:sz w:val="22"/>
          <w:szCs w:val="22"/>
        </w:rPr>
        <w:t>先进制造领域的前沿经验，</w:t>
      </w:r>
      <w:r>
        <w:rPr>
          <w:rFonts w:ascii="Arial Narrow" w:hAnsi="Arial Narrow" w:eastAsia="SimSun" w:cs="Calibri"/>
          <w:kern w:val="2"/>
          <w:sz w:val="22"/>
          <w:szCs w:val="22"/>
        </w:rPr>
        <w:t>收获丰富的跨学科知识。</w:t>
      </w:r>
    </w:p>
    <w:p>
      <w:pPr>
        <w:pStyle w:val="13"/>
        <w:widowControl/>
        <w:numPr>
          <w:ilvl w:val="0"/>
          <w:numId w:val="3"/>
        </w:numPr>
        <w:spacing w:line="360" w:lineRule="auto"/>
        <w:ind w:firstLineChars="0"/>
        <w:jc w:val="left"/>
        <w:rPr>
          <w:rFonts w:ascii="Arial Narrow" w:hAnsi="Arial Narrow" w:cs="Calibri"/>
          <w:b/>
          <w:bCs/>
          <w:sz w:val="22"/>
          <w:szCs w:val="22"/>
        </w:rPr>
      </w:pPr>
      <w:r>
        <w:rPr>
          <w:rFonts w:hint="eastAsia" w:ascii="Arial Narrow" w:hAnsi="Arial Narrow" w:cs="Calibri"/>
          <w:b/>
          <w:bCs/>
          <w:sz w:val="22"/>
          <w:szCs w:val="22"/>
        </w:rPr>
        <w:t>企业调研</w:t>
      </w:r>
    </w:p>
    <w:p>
      <w:pPr>
        <w:pStyle w:val="13"/>
        <w:widowControl/>
        <w:spacing w:line="360" w:lineRule="auto"/>
        <w:ind w:left="420" w:firstLine="0" w:firstLineChars="0"/>
        <w:jc w:val="left"/>
        <w:rPr>
          <w:rFonts w:ascii="Arial Narrow" w:hAnsi="Arial Narrow"/>
          <w:sz w:val="22"/>
          <w:szCs w:val="22"/>
        </w:rPr>
      </w:pPr>
      <w:r>
        <w:rPr>
          <w:rFonts w:ascii="Arial Narrow" w:hAnsi="Arial Narrow" w:cs="Calibri"/>
          <w:sz w:val="22"/>
          <w:szCs w:val="22"/>
        </w:rPr>
        <w:t>为了使同学们更好的理解课程内容，项目期间将安排</w:t>
      </w:r>
      <w:r>
        <w:rPr>
          <w:rFonts w:hint="eastAsia" w:ascii="Arial Narrow" w:hAnsi="Arial Narrow" w:cs="Calibri"/>
          <w:sz w:val="22"/>
          <w:szCs w:val="22"/>
        </w:rPr>
        <w:t>到世界500强企业</w:t>
      </w:r>
      <w:r>
        <w:rPr>
          <w:rFonts w:hint="eastAsia" w:ascii="Arial Narrow" w:hAnsi="Arial Narrow"/>
          <w:sz w:val="22"/>
          <w:szCs w:val="22"/>
        </w:rPr>
        <w:t>Emerson</w:t>
      </w:r>
      <w:r>
        <w:rPr>
          <w:rFonts w:hint="eastAsia" w:ascii="Arial Narrow" w:hAnsi="Arial Narrow"/>
          <w:kern w:val="0"/>
        </w:rPr>
        <w:t>公司，</w:t>
      </w:r>
      <w:r>
        <w:rPr>
          <w:rFonts w:hint="eastAsia" w:ascii="Arial Narrow" w:hAnsi="Arial Narrow"/>
          <w:sz w:val="22"/>
          <w:szCs w:val="22"/>
        </w:rPr>
        <w:t>全球知名机床生产制造商—日本山崎马扎克（Yamazaki Mazak）新加坡公司，</w:t>
      </w:r>
      <w:r>
        <w:rPr>
          <w:rFonts w:hint="eastAsia" w:ascii="Arial Narrow" w:hAnsi="Arial Narrow"/>
          <w:kern w:val="0"/>
        </w:rPr>
        <w:t>Siemens</w:t>
      </w:r>
      <w:r>
        <w:rPr>
          <w:rFonts w:hint="eastAsia" w:ascii="Arial Narrow" w:hAnsi="Arial Narrow" w:cs="Calibri"/>
          <w:sz w:val="22"/>
          <w:szCs w:val="22"/>
        </w:rPr>
        <w:t>公司等公司调研，实地了解和学习名企在智能制造领域的先进技术和实践应用，从而进一步加强对工业4.0及智能制造的理解。</w:t>
      </w:r>
    </w:p>
    <w:p>
      <w:pPr>
        <w:pStyle w:val="13"/>
        <w:widowControl/>
        <w:numPr>
          <w:ilvl w:val="0"/>
          <w:numId w:val="3"/>
        </w:numPr>
        <w:spacing w:line="360" w:lineRule="auto"/>
        <w:ind w:firstLineChars="0"/>
        <w:jc w:val="left"/>
        <w:rPr>
          <w:rFonts w:ascii="Arial Narrow" w:hAnsi="Arial Narrow"/>
          <w:b/>
          <w:bCs/>
          <w:sz w:val="22"/>
          <w:szCs w:val="22"/>
        </w:rPr>
      </w:pPr>
      <w:r>
        <w:rPr>
          <w:rFonts w:hint="eastAsia" w:ascii="Arial Narrow" w:hAnsi="Arial Narrow"/>
          <w:b/>
          <w:bCs/>
          <w:sz w:val="22"/>
          <w:szCs w:val="22"/>
        </w:rPr>
        <w:t>城市探索</w:t>
      </w:r>
    </w:p>
    <w:p>
      <w:pPr>
        <w:pStyle w:val="13"/>
        <w:widowControl/>
        <w:spacing w:line="360" w:lineRule="auto"/>
        <w:ind w:left="420" w:firstLine="0" w:firstLineChars="0"/>
        <w:jc w:val="left"/>
        <w:rPr>
          <w:rFonts w:ascii="Arial Narrow" w:hAnsi="Arial Narrow" w:cs="Calibri"/>
          <w:sz w:val="22"/>
          <w:szCs w:val="22"/>
        </w:rPr>
      </w:pPr>
      <w:r>
        <w:rPr>
          <w:rFonts w:ascii="Arial Narrow" w:hAnsi="Arial Narrow"/>
          <w:sz w:val="22"/>
          <w:szCs w:val="22"/>
        </w:rPr>
        <w:t>项目期间将</w:t>
      </w:r>
      <w:r>
        <w:rPr>
          <w:rFonts w:ascii="Arial Narrow" w:hAnsi="Arial Narrow" w:cs="Calibri"/>
          <w:sz w:val="22"/>
          <w:szCs w:val="22"/>
        </w:rPr>
        <w:t>带领同学们赴新加坡市政区，领略新加坡独特的历史、文化遗产和城市特色。</w:t>
      </w:r>
    </w:p>
    <w:p>
      <w:pPr>
        <w:pStyle w:val="13"/>
        <w:widowControl/>
        <w:spacing w:line="360" w:lineRule="auto"/>
        <w:ind w:left="420" w:firstLine="0" w:firstLineChars="0"/>
        <w:jc w:val="left"/>
        <w:rPr>
          <w:rFonts w:ascii="Arial Narrow" w:hAnsi="Arial Narrow" w:cs="Calibri"/>
          <w:sz w:val="22"/>
          <w:szCs w:val="22"/>
        </w:rPr>
      </w:pPr>
    </w:p>
    <w:p>
      <w:pPr>
        <w:spacing w:line="360" w:lineRule="auto"/>
        <w:ind w:left="113"/>
        <w:jc w:val="left"/>
        <w:rPr>
          <w:rFonts w:ascii="Arial Narrow" w:hAnsi="Arial Narrow" w:cs="Calibri"/>
          <w:b/>
          <w:bCs/>
          <w:lang w:val="en-US"/>
          <w14:ligatures w14:val="none"/>
        </w:rPr>
      </w:pPr>
      <w:r>
        <w:rPr>
          <w:rFonts w:ascii="Arial Narrow" w:hAnsi="Arial Narrow" w:cs="Calibri"/>
          <w:b/>
          <w:bCs/>
          <w:lang w:val="en-US"/>
          <w14:ligatures w14:val="none"/>
        </w:rPr>
        <w:t>【参考课程安排】</w:t>
      </w:r>
      <w:r>
        <w:rPr>
          <w:rFonts w:ascii="Arial Narrow" w:hAnsi="Arial Narrow" w:cs="Calibri"/>
          <w:lang w:val="en-US"/>
          <w14:ligatures w14:val="none"/>
        </w:rPr>
        <w:t>参考课程安排如下，具体行程会根据实际情况进行调整</w:t>
      </w:r>
    </w:p>
    <w:tbl>
      <w:tblPr>
        <w:tblStyle w:val="6"/>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9"/>
        <w:gridCol w:w="1768"/>
        <w:gridCol w:w="5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9" w:type="dxa"/>
            <w:shd w:val="clear" w:color="auto" w:fill="44546A"/>
            <w:vAlign w:val="center"/>
          </w:tcPr>
          <w:p>
            <w:pPr>
              <w:widowControl w:val="0"/>
              <w:spacing w:line="360" w:lineRule="auto"/>
              <w:ind w:left="113"/>
              <w:jc w:val="left"/>
              <w:rPr>
                <w:rFonts w:ascii="Arial Narrow" w:hAnsi="Arial Narrow" w:cs="Calibri"/>
                <w:b/>
                <w:bCs/>
                <w:color w:val="FFFFFF" w:themeColor="background1"/>
                <w:lang w:val="en-US"/>
                <w14:textFill>
                  <w14:solidFill>
                    <w14:schemeClr w14:val="bg1"/>
                  </w14:solidFill>
                </w14:textFill>
                <w14:ligatures w14:val="none"/>
              </w:rPr>
            </w:pPr>
            <w:r>
              <w:rPr>
                <w:rFonts w:hint="eastAsia" w:ascii="Arial Narrow" w:hAnsi="Arial Narrow" w:cs="Calibri"/>
                <w:b/>
                <w:bCs/>
                <w:color w:val="FFFFFF" w:themeColor="background1"/>
                <w:lang w:val="en-US"/>
                <w14:textFill>
                  <w14:solidFill>
                    <w14:schemeClr w14:val="bg1"/>
                  </w14:solidFill>
                </w14:textFill>
                <w14:ligatures w14:val="none"/>
              </w:rPr>
              <w:t>日期</w:t>
            </w:r>
          </w:p>
        </w:tc>
        <w:tc>
          <w:tcPr>
            <w:tcW w:w="1768" w:type="dxa"/>
            <w:shd w:val="clear" w:color="auto" w:fill="44546A"/>
            <w:vAlign w:val="center"/>
          </w:tcPr>
          <w:p>
            <w:pPr>
              <w:widowControl w:val="0"/>
              <w:spacing w:line="360" w:lineRule="auto"/>
              <w:ind w:left="113"/>
              <w:jc w:val="left"/>
              <w:rPr>
                <w:rFonts w:ascii="Arial Narrow" w:hAnsi="Arial Narrow" w:cs="Calibri"/>
                <w:b/>
                <w:bCs/>
                <w:color w:val="FFFFFF" w:themeColor="background1"/>
                <w:lang w:val="en-US"/>
                <w14:textFill>
                  <w14:solidFill>
                    <w14:schemeClr w14:val="bg1"/>
                  </w14:solidFill>
                </w14:textFill>
                <w14:ligatures w14:val="none"/>
              </w:rPr>
            </w:pPr>
            <w:r>
              <w:rPr>
                <w:rFonts w:hint="eastAsia" w:ascii="Arial Narrow" w:hAnsi="Arial Narrow" w:cs="Calibri"/>
                <w:b/>
                <w:bCs/>
                <w:color w:val="FFFFFF" w:themeColor="background1"/>
                <w:lang w:val="en-US"/>
                <w14:textFill>
                  <w14:solidFill>
                    <w14:schemeClr w14:val="bg1"/>
                  </w14:solidFill>
                </w14:textFill>
                <w14:ligatures w14:val="none"/>
              </w:rPr>
              <w:t>时间</w:t>
            </w:r>
          </w:p>
        </w:tc>
        <w:tc>
          <w:tcPr>
            <w:tcW w:w="5541" w:type="dxa"/>
            <w:shd w:val="clear" w:color="auto" w:fill="44546A"/>
            <w:vAlign w:val="center"/>
          </w:tcPr>
          <w:p>
            <w:pPr>
              <w:widowControl w:val="0"/>
              <w:spacing w:line="360" w:lineRule="auto"/>
              <w:ind w:left="113"/>
              <w:jc w:val="left"/>
              <w:rPr>
                <w:rFonts w:ascii="Arial Narrow" w:hAnsi="Arial Narrow" w:cs="Calibri"/>
                <w:b/>
                <w:bCs/>
                <w:color w:val="FFFFFF" w:themeColor="background1"/>
                <w:lang w:val="en-US"/>
                <w14:textFill>
                  <w14:solidFill>
                    <w14:schemeClr w14:val="bg1"/>
                  </w14:solidFill>
                </w14:textFill>
                <w14:ligatures w14:val="none"/>
              </w:rPr>
            </w:pPr>
            <w:r>
              <w:rPr>
                <w:rFonts w:hint="eastAsia" w:ascii="Arial Narrow" w:hAnsi="Arial Narrow" w:cs="Calibri"/>
                <w:b/>
                <w:bCs/>
                <w:color w:val="FFFFFF" w:themeColor="background1"/>
                <w:lang w:val="en-US"/>
                <w14:textFill>
                  <w14:solidFill>
                    <w14:schemeClr w14:val="bg1"/>
                  </w14:solidFill>
                </w14:textFill>
                <w14:ligatures w14:val="none"/>
              </w:rPr>
              <w:t>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9" w:type="dxa"/>
            <w:vAlign w:val="center"/>
          </w:tcPr>
          <w:p>
            <w:pPr>
              <w:widowControl w:val="0"/>
              <w:spacing w:line="360" w:lineRule="auto"/>
              <w:ind w:left="113"/>
              <w:jc w:val="left"/>
              <w:rPr>
                <w:rFonts w:ascii="Arial Narrow" w:hAnsi="Arial Narrow" w:cs="Calibri"/>
                <w:lang w:val="en-US"/>
                <w14:ligatures w14:val="none"/>
              </w:rPr>
            </w:pPr>
            <w:r>
              <w:rPr>
                <w:rFonts w:hint="eastAsia" w:ascii="Arial Narrow" w:hAnsi="Arial Narrow" w:cs="Calibri"/>
                <w:lang w:val="en-US"/>
                <w14:ligatures w14:val="none"/>
              </w:rPr>
              <w:t>7月28日星期日</w:t>
            </w:r>
          </w:p>
        </w:tc>
        <w:tc>
          <w:tcPr>
            <w:tcW w:w="1768" w:type="dxa"/>
            <w:vAlign w:val="center"/>
          </w:tcPr>
          <w:p>
            <w:pPr>
              <w:widowControl w:val="0"/>
              <w:spacing w:line="360" w:lineRule="auto"/>
              <w:ind w:left="113"/>
              <w:jc w:val="left"/>
              <w:rPr>
                <w:rFonts w:ascii="Arial Narrow" w:hAnsi="Arial Narrow" w:cs="Calibri"/>
                <w:lang w:val="en-US"/>
                <w14:ligatures w14:val="none"/>
              </w:rPr>
            </w:pPr>
            <w:r>
              <w:rPr>
                <w:rFonts w:hint="eastAsia" w:ascii="Arial Narrow" w:hAnsi="Arial Narrow" w:cs="Calibri"/>
                <w:lang w:val="en-US"/>
                <w14:ligatures w14:val="none"/>
              </w:rPr>
              <w:t>全天</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抵达新加坡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39" w:type="dxa"/>
            <w:vMerge w:val="restart"/>
            <w:vAlign w:val="center"/>
          </w:tcPr>
          <w:p>
            <w:pPr>
              <w:widowControl w:val="0"/>
              <w:spacing w:line="360" w:lineRule="auto"/>
              <w:ind w:left="113"/>
              <w:jc w:val="left"/>
              <w:rPr>
                <w:rFonts w:ascii="Arial Narrow" w:hAnsi="Arial Narrow" w:cs="Calibri"/>
                <w:lang w:val="en-US"/>
                <w14:ligatures w14:val="none"/>
              </w:rPr>
            </w:pPr>
          </w:p>
          <w:p>
            <w:pPr>
              <w:widowControl w:val="0"/>
              <w:spacing w:line="360" w:lineRule="auto"/>
              <w:ind w:left="113"/>
              <w:jc w:val="left"/>
              <w:rPr>
                <w:rFonts w:ascii="Arial Narrow" w:hAnsi="Arial Narrow" w:cs="Calibri"/>
                <w:lang w:val="en-US"/>
                <w14:ligatures w14:val="none"/>
              </w:rPr>
            </w:pPr>
            <w:r>
              <w:rPr>
                <w:rFonts w:hint="eastAsia" w:ascii="Arial Narrow" w:hAnsi="Arial Narrow" w:cs="Calibri"/>
                <w:lang w:val="en-US"/>
                <w14:ligatures w14:val="none"/>
              </w:rPr>
              <w:t>7月29日星期一</w:t>
            </w:r>
          </w:p>
          <w:p>
            <w:pPr>
              <w:widowControl w:val="0"/>
              <w:spacing w:line="360" w:lineRule="auto"/>
              <w:ind w:left="113"/>
              <w:jc w:val="left"/>
              <w:rPr>
                <w:rFonts w:ascii="Arial Narrow" w:hAnsi="Arial Narrow" w:cs="Calibri"/>
                <w:lang w:val="en-US"/>
                <w14:ligatures w14:val="none"/>
              </w:rPr>
            </w:pPr>
          </w:p>
        </w:tc>
        <w:tc>
          <w:tcPr>
            <w:tcW w:w="1768"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9</w:t>
            </w:r>
            <w:r>
              <w:rPr>
                <w:rFonts w:ascii="Arial Narrow" w:hAnsi="Arial Narrow" w:cs="Calibri"/>
                <w:lang w:val="en-US"/>
                <w14:ligatures w14:val="none"/>
              </w:rPr>
              <w:t>:</w:t>
            </w:r>
            <w:r>
              <w:rPr>
                <w:rFonts w:hint="eastAsia" w:ascii="Arial Narrow" w:hAnsi="Arial Narrow" w:cs="Calibri"/>
                <w:lang w:val="en-US"/>
                <w14:ligatures w14:val="none"/>
              </w:rPr>
              <w:t>3</w:t>
            </w:r>
            <w:r>
              <w:rPr>
                <w:rFonts w:ascii="Arial Narrow" w:hAnsi="Arial Narrow" w:cs="Calibri"/>
                <w:lang w:val="en-US"/>
                <w14:ligatures w14:val="none"/>
              </w:rPr>
              <w:t>0-</w:t>
            </w:r>
            <w:r>
              <w:rPr>
                <w:rFonts w:hint="eastAsia" w:ascii="Arial Narrow" w:hAnsi="Arial Narrow" w:cs="Calibri"/>
                <w:lang w:val="en-US"/>
                <w14:ligatures w14:val="none"/>
              </w:rPr>
              <w:t>10</w:t>
            </w:r>
            <w:r>
              <w:rPr>
                <w:rFonts w:ascii="Arial Narrow" w:hAnsi="Arial Narrow" w:cs="Calibri"/>
                <w:lang w:val="en-US"/>
                <w14:ligatures w14:val="none"/>
              </w:rPr>
              <w:t>:</w:t>
            </w:r>
            <w:r>
              <w:rPr>
                <w:rFonts w:hint="eastAsia" w:ascii="Arial Narrow" w:hAnsi="Arial Narrow" w:cs="Calibri"/>
                <w:lang w:val="en-US"/>
                <w14:ligatures w14:val="none"/>
              </w:rPr>
              <w:t>0</w:t>
            </w:r>
            <w:r>
              <w:rPr>
                <w:rFonts w:ascii="Arial Narrow" w:hAnsi="Arial Narrow" w:cs="Calibri"/>
                <w:lang w:val="en-US"/>
                <w14:ligatures w14:val="none"/>
              </w:rPr>
              <w:t>0</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欢迎仪式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9" w:type="dxa"/>
            <w:vMerge w:val="continue"/>
            <w:vAlign w:val="center"/>
          </w:tcPr>
          <w:p>
            <w:pPr>
              <w:widowControl w:val="0"/>
              <w:spacing w:line="360" w:lineRule="auto"/>
              <w:ind w:left="113"/>
              <w:jc w:val="left"/>
              <w:rPr>
                <w:rFonts w:ascii="Arial Narrow" w:hAnsi="Arial Narrow" w:cs="Calibri"/>
                <w:lang w:val="en-US"/>
                <w14:ligatures w14:val="none"/>
              </w:rPr>
            </w:pPr>
          </w:p>
        </w:tc>
        <w:tc>
          <w:tcPr>
            <w:tcW w:w="1768"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10</w:t>
            </w:r>
            <w:r>
              <w:rPr>
                <w:rFonts w:ascii="Arial Narrow" w:hAnsi="Arial Narrow" w:cs="Calibri"/>
                <w:lang w:val="en-US"/>
                <w14:ligatures w14:val="none"/>
              </w:rPr>
              <w:t>:</w:t>
            </w:r>
            <w:r>
              <w:rPr>
                <w:rFonts w:hint="eastAsia" w:ascii="Arial Narrow" w:hAnsi="Arial Narrow" w:cs="Calibri"/>
                <w:lang w:val="en-US"/>
                <w14:ligatures w14:val="none"/>
              </w:rPr>
              <w:t>0</w:t>
            </w:r>
            <w:r>
              <w:rPr>
                <w:rFonts w:ascii="Arial Narrow" w:hAnsi="Arial Narrow" w:cs="Calibri"/>
                <w:lang w:val="en-US"/>
                <w14:ligatures w14:val="none"/>
              </w:rPr>
              <w:t>0-1</w:t>
            </w:r>
            <w:r>
              <w:rPr>
                <w:rFonts w:hint="eastAsia" w:ascii="Arial Narrow" w:hAnsi="Arial Narrow" w:cs="Calibri"/>
                <w:lang w:val="en-US"/>
                <w14:ligatures w14:val="none"/>
              </w:rPr>
              <w:t>2</w:t>
            </w:r>
            <w:r>
              <w:rPr>
                <w:rFonts w:ascii="Arial Narrow" w:hAnsi="Arial Narrow" w:cs="Calibri"/>
                <w:lang w:val="en-US"/>
                <w14:ligatures w14:val="none"/>
              </w:rPr>
              <w:t>:</w:t>
            </w:r>
            <w:r>
              <w:rPr>
                <w:rFonts w:hint="eastAsia" w:ascii="Arial Narrow" w:hAnsi="Arial Narrow" w:cs="Calibri"/>
                <w:lang w:val="en-US"/>
                <w14:ligatures w14:val="none"/>
              </w:rPr>
              <w:t>0</w:t>
            </w:r>
            <w:r>
              <w:rPr>
                <w:rFonts w:ascii="Arial Narrow" w:hAnsi="Arial Narrow" w:cs="Calibri"/>
                <w:lang w:val="en-US"/>
                <w14:ligatures w14:val="none"/>
              </w:rPr>
              <w:t>0</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城市探索和体验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039" w:type="dxa"/>
            <w:vMerge w:val="continue"/>
            <w:vAlign w:val="center"/>
          </w:tcPr>
          <w:p>
            <w:pPr>
              <w:widowControl w:val="0"/>
              <w:spacing w:line="360" w:lineRule="auto"/>
              <w:ind w:left="113"/>
              <w:jc w:val="left"/>
              <w:rPr>
                <w:rFonts w:ascii="Arial Narrow" w:hAnsi="Arial Narrow" w:cs="Calibri"/>
                <w:lang w:val="en-US"/>
                <w14:ligatures w14:val="none"/>
              </w:rPr>
            </w:pPr>
          </w:p>
        </w:tc>
        <w:tc>
          <w:tcPr>
            <w:tcW w:w="1768" w:type="dxa"/>
            <w:vAlign w:val="center"/>
          </w:tcPr>
          <w:p>
            <w:pPr>
              <w:widowControl w:val="0"/>
              <w:spacing w:line="360" w:lineRule="auto"/>
              <w:jc w:val="left"/>
              <w:rPr>
                <w:rFonts w:ascii="Arial Narrow" w:hAnsi="Arial Narrow" w:cs="Calibri"/>
                <w:lang w:val="en-US"/>
                <w14:ligatures w14:val="none"/>
              </w:rPr>
            </w:pPr>
            <w:r>
              <w:rPr>
                <w:rFonts w:ascii="Arial Narrow" w:hAnsi="Arial Narrow" w:cs="Calibri"/>
                <w:lang w:val="en-US"/>
                <w14:ligatures w14:val="none"/>
              </w:rPr>
              <w:t>14:00-16:00</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城市探索和体验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039" w:type="dxa"/>
            <w:vMerge w:val="restart"/>
            <w:vAlign w:val="center"/>
          </w:tcPr>
          <w:p>
            <w:pPr>
              <w:widowControl w:val="0"/>
              <w:spacing w:line="360" w:lineRule="auto"/>
              <w:ind w:left="113"/>
              <w:jc w:val="left"/>
              <w:rPr>
                <w:rFonts w:ascii="Arial Narrow" w:hAnsi="Arial Narrow" w:cs="Calibri"/>
                <w:lang w:val="en-US"/>
                <w14:ligatures w14:val="none"/>
              </w:rPr>
            </w:pPr>
            <w:r>
              <w:rPr>
                <w:rFonts w:hint="eastAsia" w:ascii="Arial Narrow" w:hAnsi="Arial Narrow" w:cs="Calibri"/>
                <w:lang w:val="en-US"/>
                <w14:ligatures w14:val="none"/>
              </w:rPr>
              <w:t>7月30日星期二</w:t>
            </w:r>
          </w:p>
        </w:tc>
        <w:tc>
          <w:tcPr>
            <w:tcW w:w="1768" w:type="dxa"/>
            <w:vAlign w:val="center"/>
          </w:tcPr>
          <w:p>
            <w:pPr>
              <w:widowControl w:val="0"/>
              <w:spacing w:line="360" w:lineRule="auto"/>
              <w:jc w:val="left"/>
              <w:rPr>
                <w:rFonts w:ascii="Arial Narrow" w:hAnsi="Arial Narrow" w:cs="Calibri"/>
                <w:lang w:val="en-US"/>
                <w14:ligatures w14:val="none"/>
              </w:rPr>
            </w:pPr>
            <w:r>
              <w:rPr>
                <w:rFonts w:ascii="Arial Narrow" w:hAnsi="Arial Narrow" w:cs="Calibri"/>
                <w:lang w:val="en-US"/>
                <w14:ligatures w14:val="none"/>
              </w:rPr>
              <w:t>9:</w:t>
            </w:r>
            <w:r>
              <w:rPr>
                <w:rFonts w:hint="eastAsia" w:ascii="Arial Narrow" w:hAnsi="Arial Narrow" w:cs="Calibri"/>
                <w:lang w:val="en-US"/>
                <w14:ligatures w14:val="none"/>
              </w:rPr>
              <w:t>30</w:t>
            </w:r>
            <w:r>
              <w:rPr>
                <w:rFonts w:ascii="Arial Narrow" w:hAnsi="Arial Narrow" w:cs="Calibri"/>
                <w:lang w:val="en-US"/>
                <w14:ligatures w14:val="none"/>
              </w:rPr>
              <w:t>-1</w:t>
            </w:r>
            <w:r>
              <w:rPr>
                <w:rFonts w:hint="eastAsia" w:ascii="Arial Narrow" w:hAnsi="Arial Narrow" w:cs="Calibri"/>
                <w:lang w:val="en-US"/>
                <w14:ligatures w14:val="none"/>
              </w:rPr>
              <w:t>1</w:t>
            </w:r>
            <w:r>
              <w:rPr>
                <w:rFonts w:ascii="Arial Narrow" w:hAnsi="Arial Narrow" w:cs="Calibri"/>
                <w:lang w:val="en-US"/>
                <w14:ligatures w14:val="none"/>
              </w:rPr>
              <w:t>:</w:t>
            </w:r>
            <w:r>
              <w:rPr>
                <w:rFonts w:hint="eastAsia" w:ascii="Arial Narrow" w:hAnsi="Arial Narrow" w:cs="Calibri"/>
                <w:lang w:val="en-US"/>
                <w14:ligatures w14:val="none"/>
              </w:rPr>
              <w:t>3</w:t>
            </w:r>
            <w:r>
              <w:rPr>
                <w:rFonts w:ascii="Arial Narrow" w:hAnsi="Arial Narrow" w:cs="Calibri"/>
                <w:lang w:val="en-US"/>
                <w14:ligatures w14:val="none"/>
              </w:rPr>
              <w:t>0</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工业4.0及其对社会影响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2039" w:type="dxa"/>
            <w:vMerge w:val="continue"/>
            <w:vAlign w:val="center"/>
          </w:tcPr>
          <w:p>
            <w:pPr>
              <w:widowControl w:val="0"/>
              <w:spacing w:line="360" w:lineRule="auto"/>
              <w:ind w:left="113"/>
              <w:jc w:val="left"/>
              <w:rPr>
                <w:rFonts w:ascii="Arial Narrow" w:hAnsi="Arial Narrow" w:cs="Calibri"/>
                <w:lang w:val="en-US"/>
                <w14:ligatures w14:val="none"/>
              </w:rPr>
            </w:pPr>
          </w:p>
        </w:tc>
        <w:tc>
          <w:tcPr>
            <w:tcW w:w="1768"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14</w:t>
            </w:r>
            <w:r>
              <w:rPr>
                <w:rFonts w:ascii="Arial Narrow" w:hAnsi="Arial Narrow" w:cs="Calibri"/>
                <w:lang w:val="en-US"/>
                <w14:ligatures w14:val="none"/>
              </w:rPr>
              <w:t>:</w:t>
            </w:r>
            <w:r>
              <w:rPr>
                <w:rFonts w:hint="eastAsia" w:ascii="Arial Narrow" w:hAnsi="Arial Narrow" w:cs="Calibri"/>
                <w:lang w:val="en-US"/>
                <w14:ligatures w14:val="none"/>
              </w:rPr>
              <w:t>00</w:t>
            </w:r>
            <w:r>
              <w:rPr>
                <w:rFonts w:ascii="Arial Narrow" w:hAnsi="Arial Narrow" w:cs="Calibri"/>
                <w:lang w:val="en-US"/>
                <w14:ligatures w14:val="none"/>
              </w:rPr>
              <w:t>-1</w:t>
            </w:r>
            <w:r>
              <w:rPr>
                <w:rFonts w:hint="eastAsia" w:ascii="Arial Narrow" w:hAnsi="Arial Narrow" w:cs="Calibri"/>
                <w:lang w:val="en-US"/>
                <w14:ligatures w14:val="none"/>
              </w:rPr>
              <w:t>6</w:t>
            </w:r>
            <w:r>
              <w:rPr>
                <w:rFonts w:ascii="Arial Narrow" w:hAnsi="Arial Narrow" w:cs="Calibri"/>
                <w:lang w:val="en-US"/>
                <w14:ligatures w14:val="none"/>
              </w:rPr>
              <w:t>:</w:t>
            </w:r>
            <w:r>
              <w:rPr>
                <w:rFonts w:hint="eastAsia" w:ascii="Arial Narrow" w:hAnsi="Arial Narrow" w:cs="Calibri"/>
                <w:lang w:val="en-US"/>
                <w14:ligatures w14:val="none"/>
              </w:rPr>
              <w:t>0</w:t>
            </w:r>
            <w:r>
              <w:rPr>
                <w:rFonts w:ascii="Arial Narrow" w:hAnsi="Arial Narrow" w:cs="Calibri"/>
                <w:lang w:val="en-US"/>
                <w14:ligatures w14:val="none"/>
              </w:rPr>
              <w:t>0</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参观Siemens公司，体验先进的自动化系统，数字化制造工艺和创新工业软件应用。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039" w:type="dxa"/>
            <w:vMerge w:val="restart"/>
            <w:vAlign w:val="center"/>
          </w:tcPr>
          <w:p>
            <w:pPr>
              <w:widowControl w:val="0"/>
              <w:spacing w:line="360" w:lineRule="auto"/>
              <w:ind w:left="113"/>
              <w:jc w:val="left"/>
              <w:rPr>
                <w:rFonts w:ascii="Arial Narrow" w:hAnsi="Arial Narrow" w:cs="Calibri"/>
                <w:lang w:val="en-US"/>
                <w14:ligatures w14:val="none"/>
              </w:rPr>
            </w:pPr>
            <w:r>
              <w:rPr>
                <w:rFonts w:hint="eastAsia" w:ascii="Arial Narrow" w:hAnsi="Arial Narrow" w:cs="Calibri"/>
                <w:lang w:val="en-US"/>
                <w14:ligatures w14:val="none"/>
              </w:rPr>
              <w:t>7月31日星期三</w:t>
            </w:r>
          </w:p>
        </w:tc>
        <w:tc>
          <w:tcPr>
            <w:tcW w:w="1768" w:type="dxa"/>
            <w:vAlign w:val="center"/>
          </w:tcPr>
          <w:p>
            <w:pPr>
              <w:widowControl w:val="0"/>
              <w:spacing w:line="360" w:lineRule="auto"/>
              <w:jc w:val="left"/>
              <w:rPr>
                <w:rFonts w:ascii="Arial Narrow" w:hAnsi="Arial Narrow" w:cs="Calibri"/>
                <w:lang w:val="en-US"/>
                <w14:ligatures w14:val="none"/>
              </w:rPr>
            </w:pPr>
            <w:r>
              <w:rPr>
                <w:rFonts w:ascii="Arial Narrow" w:hAnsi="Arial Narrow" w:cs="Calibri"/>
                <w:lang w:val="en-US"/>
                <w14:ligatures w14:val="none"/>
              </w:rPr>
              <w:t>9:</w:t>
            </w:r>
            <w:r>
              <w:rPr>
                <w:rFonts w:hint="eastAsia" w:ascii="Arial Narrow" w:hAnsi="Arial Narrow" w:cs="Calibri"/>
                <w:lang w:val="en-US"/>
                <w14:ligatures w14:val="none"/>
              </w:rPr>
              <w:t>3</w:t>
            </w:r>
            <w:r>
              <w:rPr>
                <w:rFonts w:ascii="Arial Narrow" w:hAnsi="Arial Narrow" w:cs="Calibri"/>
                <w:lang w:val="en-US"/>
                <w14:ligatures w14:val="none"/>
              </w:rPr>
              <w:t>0-11:</w:t>
            </w:r>
            <w:r>
              <w:rPr>
                <w:rFonts w:hint="eastAsia" w:ascii="Arial Narrow" w:hAnsi="Arial Narrow" w:cs="Calibri"/>
                <w:lang w:val="en-US"/>
                <w14:ligatures w14:val="none"/>
              </w:rPr>
              <w:t>3</w:t>
            </w:r>
            <w:r>
              <w:rPr>
                <w:rFonts w:ascii="Arial Narrow" w:hAnsi="Arial Narrow" w:cs="Calibri"/>
                <w:lang w:val="en-US"/>
                <w14:ligatures w14:val="none"/>
              </w:rPr>
              <w:t>0</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智能制造技术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9" w:type="dxa"/>
            <w:vMerge w:val="continue"/>
            <w:vAlign w:val="center"/>
          </w:tcPr>
          <w:p>
            <w:pPr>
              <w:widowControl w:val="0"/>
              <w:spacing w:line="360" w:lineRule="auto"/>
              <w:ind w:left="113"/>
              <w:jc w:val="left"/>
              <w:rPr>
                <w:rFonts w:ascii="Arial Narrow" w:hAnsi="Arial Narrow" w:cs="Calibri"/>
                <w:lang w:val="en-US"/>
                <w14:ligatures w14:val="none"/>
              </w:rPr>
            </w:pPr>
          </w:p>
        </w:tc>
        <w:tc>
          <w:tcPr>
            <w:tcW w:w="1768"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14</w:t>
            </w:r>
            <w:r>
              <w:rPr>
                <w:rFonts w:ascii="Arial Narrow" w:hAnsi="Arial Narrow" w:cs="Calibri"/>
                <w:lang w:val="en-US"/>
                <w14:ligatures w14:val="none"/>
              </w:rPr>
              <w:t>:</w:t>
            </w:r>
            <w:r>
              <w:rPr>
                <w:rFonts w:hint="eastAsia" w:ascii="Arial Narrow" w:hAnsi="Arial Narrow" w:cs="Calibri"/>
                <w:lang w:val="en-US"/>
                <w14:ligatures w14:val="none"/>
              </w:rPr>
              <w:t>00</w:t>
            </w:r>
            <w:r>
              <w:rPr>
                <w:rFonts w:ascii="Arial Narrow" w:hAnsi="Arial Narrow" w:cs="Calibri"/>
                <w:lang w:val="en-US"/>
                <w14:ligatures w14:val="none"/>
              </w:rPr>
              <w:t>-1</w:t>
            </w:r>
            <w:r>
              <w:rPr>
                <w:rFonts w:hint="eastAsia" w:ascii="Arial Narrow" w:hAnsi="Arial Narrow" w:cs="Calibri"/>
                <w:lang w:val="en-US"/>
                <w14:ligatures w14:val="none"/>
              </w:rPr>
              <w:t>6</w:t>
            </w:r>
            <w:r>
              <w:rPr>
                <w:rFonts w:ascii="Arial Narrow" w:hAnsi="Arial Narrow" w:cs="Calibri"/>
                <w:lang w:val="en-US"/>
                <w14:ligatures w14:val="none"/>
              </w:rPr>
              <w:t>:</w:t>
            </w:r>
            <w:r>
              <w:rPr>
                <w:rFonts w:hint="eastAsia" w:ascii="Arial Narrow" w:hAnsi="Arial Narrow" w:cs="Calibri"/>
                <w:lang w:val="en-US"/>
                <w14:ligatures w14:val="none"/>
              </w:rPr>
              <w:t>0</w:t>
            </w:r>
            <w:r>
              <w:rPr>
                <w:rFonts w:ascii="Arial Narrow" w:hAnsi="Arial Narrow" w:cs="Calibri"/>
                <w:lang w:val="en-US"/>
                <w14:ligatures w14:val="none"/>
              </w:rPr>
              <w:t>0</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参观全球知名机床生产制造商—日本山崎马扎克（Yamazaki Mazak）的新加坡分公司，了解和学习其在智能制造领域的先进技术和实践。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9" w:type="dxa"/>
            <w:vMerge w:val="restart"/>
            <w:vAlign w:val="center"/>
          </w:tcPr>
          <w:p>
            <w:pPr>
              <w:widowControl w:val="0"/>
              <w:spacing w:line="360" w:lineRule="auto"/>
              <w:ind w:left="113"/>
              <w:jc w:val="left"/>
              <w:rPr>
                <w:rFonts w:ascii="Arial Narrow" w:hAnsi="Arial Narrow" w:cs="Calibri"/>
                <w:lang w:val="en-US"/>
                <w14:ligatures w14:val="none"/>
              </w:rPr>
            </w:pPr>
            <w:r>
              <w:rPr>
                <w:rFonts w:hint="eastAsia" w:ascii="Arial Narrow" w:hAnsi="Arial Narrow" w:cs="Calibri"/>
                <w:lang w:val="en-US"/>
                <w14:ligatures w14:val="none"/>
              </w:rPr>
              <w:t>8月1日星期四</w:t>
            </w:r>
          </w:p>
        </w:tc>
        <w:tc>
          <w:tcPr>
            <w:tcW w:w="1768" w:type="dxa"/>
            <w:vAlign w:val="center"/>
          </w:tcPr>
          <w:p>
            <w:pPr>
              <w:widowControl w:val="0"/>
              <w:spacing w:line="360" w:lineRule="auto"/>
              <w:jc w:val="left"/>
              <w:rPr>
                <w:rFonts w:ascii="Arial Narrow" w:hAnsi="Arial Narrow" w:cs="Calibri"/>
                <w:lang w:val="en-US"/>
                <w14:ligatures w14:val="none"/>
              </w:rPr>
            </w:pPr>
            <w:r>
              <w:rPr>
                <w:rFonts w:ascii="Arial Narrow" w:hAnsi="Arial Narrow" w:cs="Calibri"/>
                <w:lang w:val="en-US"/>
                <w14:ligatures w14:val="none"/>
              </w:rPr>
              <w:t>9:</w:t>
            </w:r>
            <w:r>
              <w:rPr>
                <w:rFonts w:hint="eastAsia" w:ascii="Arial Narrow" w:hAnsi="Arial Narrow" w:cs="Calibri"/>
                <w:lang w:val="en-US"/>
                <w14:ligatures w14:val="none"/>
              </w:rPr>
              <w:t>3</w:t>
            </w:r>
            <w:r>
              <w:rPr>
                <w:rFonts w:ascii="Arial Narrow" w:hAnsi="Arial Narrow" w:cs="Calibri"/>
                <w:lang w:val="en-US"/>
                <w14:ligatures w14:val="none"/>
              </w:rPr>
              <w:t>0-11:</w:t>
            </w:r>
            <w:r>
              <w:rPr>
                <w:rFonts w:hint="eastAsia" w:ascii="Arial Narrow" w:hAnsi="Arial Narrow" w:cs="Calibri"/>
                <w:lang w:val="en-US"/>
                <w14:ligatures w14:val="none"/>
              </w:rPr>
              <w:t>3</w:t>
            </w:r>
            <w:r>
              <w:rPr>
                <w:rFonts w:ascii="Arial Narrow" w:hAnsi="Arial Narrow" w:cs="Calibri"/>
                <w:lang w:val="en-US"/>
                <w14:ligatures w14:val="none"/>
              </w:rPr>
              <w:t>0</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可持续绿色经济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9" w:type="dxa"/>
            <w:vMerge w:val="continue"/>
            <w:vAlign w:val="center"/>
          </w:tcPr>
          <w:p>
            <w:pPr>
              <w:widowControl w:val="0"/>
              <w:spacing w:line="360" w:lineRule="auto"/>
              <w:ind w:left="113"/>
              <w:jc w:val="left"/>
              <w:rPr>
                <w:rFonts w:ascii="Arial Narrow" w:hAnsi="Arial Narrow" w:cs="Calibri"/>
                <w:lang w:val="en-US"/>
                <w14:ligatures w14:val="none"/>
              </w:rPr>
            </w:pPr>
          </w:p>
        </w:tc>
        <w:tc>
          <w:tcPr>
            <w:tcW w:w="1768" w:type="dxa"/>
            <w:vAlign w:val="center"/>
          </w:tcPr>
          <w:p>
            <w:pPr>
              <w:widowControl w:val="0"/>
              <w:spacing w:line="360" w:lineRule="auto"/>
              <w:jc w:val="left"/>
              <w:rPr>
                <w:rFonts w:ascii="Arial Narrow" w:hAnsi="Arial Narrow" w:cs="Calibri"/>
                <w:lang w:val="en-US"/>
                <w14:ligatures w14:val="none"/>
              </w:rPr>
            </w:pPr>
            <w:r>
              <w:rPr>
                <w:rFonts w:ascii="Arial Narrow" w:hAnsi="Arial Narrow" w:cs="Calibri"/>
                <w:lang w:val="en-US"/>
                <w14:ligatures w14:val="none"/>
              </w:rPr>
              <w:t>1</w:t>
            </w:r>
            <w:r>
              <w:rPr>
                <w:rFonts w:hint="eastAsia" w:ascii="Arial Narrow" w:hAnsi="Arial Narrow" w:cs="Calibri"/>
                <w:lang w:val="en-US"/>
                <w14:ligatures w14:val="none"/>
              </w:rPr>
              <w:t>4</w:t>
            </w:r>
            <w:r>
              <w:rPr>
                <w:rFonts w:ascii="Arial Narrow" w:hAnsi="Arial Narrow" w:cs="Calibri"/>
                <w:lang w:val="en-US"/>
                <w14:ligatures w14:val="none"/>
              </w:rPr>
              <w:t>:00-1</w:t>
            </w:r>
            <w:r>
              <w:rPr>
                <w:rFonts w:hint="eastAsia" w:ascii="Arial Narrow" w:hAnsi="Arial Narrow" w:cs="Calibri"/>
                <w:lang w:val="en-US"/>
                <w14:ligatures w14:val="none"/>
              </w:rPr>
              <w:t>6</w:t>
            </w:r>
            <w:r>
              <w:rPr>
                <w:rFonts w:ascii="Arial Narrow" w:hAnsi="Arial Narrow" w:cs="Calibri"/>
                <w:lang w:val="en-US"/>
                <w14:ligatures w14:val="none"/>
              </w:rPr>
              <w:t>:00</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参观再制造和技术中心（ARTC）,了解体验最先进的再制造技术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9" w:type="dxa"/>
            <w:vMerge w:val="restart"/>
            <w:vAlign w:val="center"/>
          </w:tcPr>
          <w:p>
            <w:pPr>
              <w:widowControl w:val="0"/>
              <w:spacing w:line="360" w:lineRule="auto"/>
              <w:ind w:left="113"/>
              <w:jc w:val="left"/>
              <w:rPr>
                <w:rFonts w:ascii="Arial Narrow" w:hAnsi="Arial Narrow" w:cs="Calibri"/>
                <w:lang w:val="en-US"/>
                <w14:ligatures w14:val="none"/>
              </w:rPr>
            </w:pPr>
            <w:r>
              <w:rPr>
                <w:rFonts w:hint="eastAsia" w:ascii="Arial Narrow" w:hAnsi="Arial Narrow" w:cs="Calibri"/>
                <w:lang w:val="en-US"/>
                <w14:ligatures w14:val="none"/>
              </w:rPr>
              <w:t>8月2日星期五</w:t>
            </w:r>
          </w:p>
        </w:tc>
        <w:tc>
          <w:tcPr>
            <w:tcW w:w="1768"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9</w:t>
            </w:r>
            <w:r>
              <w:rPr>
                <w:rFonts w:ascii="Arial Narrow" w:hAnsi="Arial Narrow" w:cs="Calibri"/>
                <w:lang w:val="en-US"/>
                <w14:ligatures w14:val="none"/>
              </w:rPr>
              <w:t>:</w:t>
            </w:r>
            <w:r>
              <w:rPr>
                <w:rFonts w:hint="eastAsia" w:ascii="Arial Narrow" w:hAnsi="Arial Narrow" w:cs="Calibri"/>
                <w:lang w:val="en-US"/>
                <w14:ligatures w14:val="none"/>
              </w:rPr>
              <w:t>3</w:t>
            </w:r>
            <w:r>
              <w:rPr>
                <w:rFonts w:ascii="Arial Narrow" w:hAnsi="Arial Narrow" w:cs="Calibri"/>
                <w:lang w:val="en-US"/>
                <w14:ligatures w14:val="none"/>
              </w:rPr>
              <w:t>0-1</w:t>
            </w:r>
            <w:r>
              <w:rPr>
                <w:rFonts w:hint="eastAsia" w:ascii="Arial Narrow" w:hAnsi="Arial Narrow" w:cs="Calibri"/>
                <w:lang w:val="en-US"/>
                <w14:ligatures w14:val="none"/>
              </w:rPr>
              <w:t>1</w:t>
            </w:r>
            <w:r>
              <w:rPr>
                <w:rFonts w:ascii="Arial Narrow" w:hAnsi="Arial Narrow" w:cs="Calibri"/>
                <w:lang w:val="en-US"/>
                <w14:ligatures w14:val="none"/>
              </w:rPr>
              <w:t>:</w:t>
            </w:r>
            <w:r>
              <w:rPr>
                <w:rFonts w:hint="eastAsia" w:ascii="Arial Narrow" w:hAnsi="Arial Narrow" w:cs="Calibri"/>
                <w:lang w:val="en-US"/>
                <w14:ligatures w14:val="none"/>
              </w:rPr>
              <w:t>3</w:t>
            </w:r>
            <w:r>
              <w:rPr>
                <w:rFonts w:ascii="Arial Narrow" w:hAnsi="Arial Narrow" w:cs="Calibri"/>
                <w:lang w:val="en-US"/>
                <w14:ligatures w14:val="none"/>
              </w:rPr>
              <w:t>0</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参观世界500强企业Emerson公司，了解如何将数字智能扩展到制造企业。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9" w:type="dxa"/>
            <w:vMerge w:val="continue"/>
            <w:vAlign w:val="center"/>
          </w:tcPr>
          <w:p>
            <w:pPr>
              <w:widowControl w:val="0"/>
              <w:spacing w:line="360" w:lineRule="auto"/>
              <w:ind w:left="113"/>
              <w:jc w:val="left"/>
              <w:rPr>
                <w:rFonts w:ascii="Arial Narrow" w:hAnsi="Arial Narrow" w:cs="Calibri"/>
                <w:lang w:val="en-US"/>
                <w14:ligatures w14:val="none"/>
              </w:rPr>
            </w:pPr>
          </w:p>
        </w:tc>
        <w:tc>
          <w:tcPr>
            <w:tcW w:w="1768" w:type="dxa"/>
            <w:vAlign w:val="center"/>
          </w:tcPr>
          <w:p>
            <w:pPr>
              <w:widowControl w:val="0"/>
              <w:spacing w:line="360" w:lineRule="auto"/>
              <w:jc w:val="left"/>
              <w:rPr>
                <w:rFonts w:ascii="Arial Narrow" w:hAnsi="Arial Narrow" w:cs="Calibri"/>
                <w:lang w:val="en-US"/>
                <w14:ligatures w14:val="none"/>
              </w:rPr>
            </w:pPr>
            <w:r>
              <w:rPr>
                <w:rFonts w:ascii="Arial Narrow" w:hAnsi="Arial Narrow" w:cs="Calibri"/>
                <w:lang w:val="en-US"/>
                <w14:ligatures w14:val="none"/>
              </w:rPr>
              <w:t>1</w:t>
            </w:r>
            <w:r>
              <w:rPr>
                <w:rFonts w:hint="eastAsia" w:ascii="Arial Narrow" w:hAnsi="Arial Narrow" w:cs="Calibri"/>
                <w:lang w:val="en-US"/>
                <w14:ligatures w14:val="none"/>
              </w:rPr>
              <w:t>4</w:t>
            </w:r>
            <w:r>
              <w:rPr>
                <w:rFonts w:ascii="Arial Narrow" w:hAnsi="Arial Narrow" w:cs="Calibri"/>
                <w:lang w:val="en-US"/>
                <w14:ligatures w14:val="none"/>
              </w:rPr>
              <w:t>:00-1</w:t>
            </w:r>
            <w:r>
              <w:rPr>
                <w:rFonts w:hint="eastAsia" w:ascii="Arial Narrow" w:hAnsi="Arial Narrow" w:cs="Calibri"/>
                <w:lang w:val="en-US"/>
                <w14:ligatures w14:val="none"/>
              </w:rPr>
              <w:t>6</w:t>
            </w:r>
            <w:r>
              <w:rPr>
                <w:rFonts w:ascii="Arial Narrow" w:hAnsi="Arial Narrow" w:cs="Calibri"/>
                <w:lang w:val="en-US"/>
                <w14:ligatures w14:val="none"/>
              </w:rPr>
              <w:t>:00</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小组汇报演示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9" w:type="dxa"/>
            <w:vAlign w:val="center"/>
          </w:tcPr>
          <w:p>
            <w:pPr>
              <w:widowControl w:val="0"/>
              <w:spacing w:line="360" w:lineRule="auto"/>
              <w:ind w:left="113"/>
              <w:jc w:val="left"/>
              <w:rPr>
                <w:rFonts w:ascii="Arial Narrow" w:hAnsi="Arial Narrow" w:cs="Calibri"/>
                <w:lang w:val="en-US"/>
                <w14:ligatures w14:val="none"/>
              </w:rPr>
            </w:pPr>
            <w:r>
              <w:rPr>
                <w:rFonts w:hint="eastAsia" w:ascii="Arial Narrow" w:hAnsi="Arial Narrow" w:cs="Calibri"/>
                <w:lang w:val="en-US"/>
                <w14:ligatures w14:val="none"/>
              </w:rPr>
              <w:t>8月3日星期六</w:t>
            </w:r>
          </w:p>
        </w:tc>
        <w:tc>
          <w:tcPr>
            <w:tcW w:w="1768"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全天</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城市探索和体验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9" w:type="dxa"/>
            <w:vAlign w:val="center"/>
          </w:tcPr>
          <w:p>
            <w:pPr>
              <w:widowControl w:val="0"/>
              <w:spacing w:line="360" w:lineRule="auto"/>
              <w:ind w:left="113"/>
              <w:jc w:val="left"/>
              <w:rPr>
                <w:rFonts w:ascii="Arial Narrow" w:hAnsi="Arial Narrow" w:cs="Calibri"/>
                <w:lang w:val="en-US"/>
                <w14:ligatures w14:val="none"/>
              </w:rPr>
            </w:pPr>
            <w:r>
              <w:rPr>
                <w:rFonts w:hint="eastAsia" w:ascii="Arial Narrow" w:hAnsi="Arial Narrow" w:cs="Calibri"/>
                <w:lang w:val="en-US"/>
                <w14:ligatures w14:val="none"/>
              </w:rPr>
              <w:t>8月4日星期日</w:t>
            </w:r>
          </w:p>
        </w:tc>
        <w:tc>
          <w:tcPr>
            <w:tcW w:w="1768"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全天</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自由活动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9" w:type="dxa"/>
            <w:vAlign w:val="center"/>
          </w:tcPr>
          <w:p>
            <w:pPr>
              <w:widowControl w:val="0"/>
              <w:spacing w:line="360" w:lineRule="auto"/>
              <w:ind w:left="113"/>
              <w:jc w:val="left"/>
              <w:rPr>
                <w:rFonts w:ascii="Arial Narrow" w:hAnsi="Arial Narrow" w:cs="Calibri"/>
                <w:lang w:val="en-US"/>
                <w14:ligatures w14:val="none"/>
              </w:rPr>
            </w:pPr>
            <w:r>
              <w:rPr>
                <w:rFonts w:hint="eastAsia" w:ascii="Arial Narrow" w:hAnsi="Arial Narrow" w:cs="Calibri"/>
                <w:lang w:val="en-US"/>
                <w14:ligatures w14:val="none"/>
              </w:rPr>
              <w:t>8月5日星期一</w:t>
            </w:r>
          </w:p>
        </w:tc>
        <w:tc>
          <w:tcPr>
            <w:tcW w:w="1768"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全天</w:t>
            </w:r>
          </w:p>
        </w:tc>
        <w:tc>
          <w:tcPr>
            <w:tcW w:w="5541" w:type="dxa"/>
            <w:vAlign w:val="center"/>
          </w:tcPr>
          <w:p>
            <w:pPr>
              <w:widowControl w:val="0"/>
              <w:spacing w:line="360" w:lineRule="auto"/>
              <w:jc w:val="left"/>
              <w:rPr>
                <w:rFonts w:ascii="Arial Narrow" w:hAnsi="Arial Narrow" w:cs="Calibri"/>
                <w:lang w:val="en-US"/>
                <w14:ligatures w14:val="none"/>
              </w:rPr>
            </w:pPr>
            <w:r>
              <w:rPr>
                <w:rFonts w:hint="eastAsia" w:ascii="Arial Narrow" w:hAnsi="Arial Narrow" w:cs="Calibri"/>
                <w:lang w:val="en-US"/>
                <w14:ligatures w14:val="none"/>
              </w:rPr>
              <w:t>启程回国</w:t>
            </w:r>
          </w:p>
        </w:tc>
      </w:tr>
    </w:tbl>
    <w:p>
      <w:pPr>
        <w:spacing w:line="360" w:lineRule="auto"/>
        <w:jc w:val="left"/>
        <w:rPr>
          <w:rFonts w:ascii="Arial Narrow" w:hAnsi="Arial Narrow"/>
          <w:b/>
          <w:bCs/>
          <w:sz w:val="21"/>
          <w:szCs w:val="21"/>
        </w:rPr>
      </w:pPr>
    </w:p>
    <w:p>
      <w:pPr>
        <w:autoSpaceDE w:val="0"/>
        <w:autoSpaceDN w:val="0"/>
        <w:adjustRightInd w:val="0"/>
        <w:spacing w:line="360" w:lineRule="auto"/>
        <w:jc w:val="left"/>
        <w:rPr>
          <w:rFonts w:ascii="Arial Narrow" w:hAnsi="Arial Narrow" w:cs="Calibri"/>
          <w:lang w:val="en-US"/>
        </w:rPr>
      </w:pPr>
      <w:r>
        <w:rPr>
          <w:rFonts w:ascii="Arial Narrow" w:hAnsi="Arial Narrow" w:cs="Calibri"/>
        </w:rPr>
        <w:t>【</w:t>
      </w:r>
      <w:r>
        <w:rPr>
          <w:rFonts w:hint="eastAsia" w:ascii="Arial Narrow" w:hAnsi="Arial Narrow" w:cs="Calibri"/>
          <w:b/>
          <w:bCs/>
        </w:rPr>
        <w:t>住宿</w:t>
      </w:r>
      <w:r>
        <w:rPr>
          <w:rFonts w:ascii="Arial Narrow" w:hAnsi="Arial Narrow" w:cs="Calibri"/>
          <w:b/>
          <w:bCs/>
        </w:rPr>
        <w:t>安排</w:t>
      </w:r>
      <w:r>
        <w:rPr>
          <w:rFonts w:ascii="Arial Narrow" w:hAnsi="Arial Narrow" w:cs="Calibri"/>
        </w:rPr>
        <w:t>】</w:t>
      </w:r>
      <w:r>
        <w:rPr>
          <w:rFonts w:hint="eastAsia" w:ascii="Arial Narrow" w:hAnsi="Arial Narrow" w:cs="Calibri"/>
          <w:lang w:val="en-US"/>
        </w:rPr>
        <w:t>校外公寓四人</w:t>
      </w:r>
      <w:r>
        <w:rPr>
          <w:rFonts w:ascii="Arial Narrow" w:hAnsi="Arial Narrow" w:cs="Calibri"/>
        </w:rPr>
        <w:t>间</w:t>
      </w:r>
    </w:p>
    <w:p>
      <w:pPr>
        <w:spacing w:line="360" w:lineRule="auto"/>
        <w:jc w:val="left"/>
        <w:rPr>
          <w:rFonts w:ascii="Arial Narrow" w:hAnsi="Arial Narrow" w:cs="Calibri"/>
        </w:rPr>
      </w:pPr>
      <w:r>
        <w:rPr>
          <w:rFonts w:ascii="Arial Narrow" w:hAnsi="Arial Narrow" w:cs="Calibri"/>
        </w:rPr>
        <w:t>【</w:t>
      </w:r>
      <w:r>
        <w:rPr>
          <w:rFonts w:ascii="Arial Narrow" w:hAnsi="Arial Narrow" w:cs="Calibri"/>
          <w:b/>
          <w:bCs/>
        </w:rPr>
        <w:t>项目费用</w:t>
      </w:r>
      <w:r>
        <w:rPr>
          <w:rFonts w:ascii="Arial Narrow" w:hAnsi="Arial Narrow" w:cs="Calibri"/>
        </w:rPr>
        <w:t>】</w:t>
      </w:r>
      <w:r>
        <w:rPr>
          <w:rFonts w:hint="eastAsia" w:ascii="Arial Narrow" w:hAnsi="Arial Narrow" w:cs="Calibri"/>
          <w:lang w:val="en-US"/>
        </w:rPr>
        <w:t>16,800</w:t>
      </w:r>
      <w:r>
        <w:rPr>
          <w:rFonts w:hint="eastAsia" w:ascii="Arial Narrow" w:hAnsi="Arial Narrow" w:cs="Calibri"/>
        </w:rPr>
        <w:t>元，费用涵盖：项目申请费、学费、住宿费、校内资源使用费、项目管理费（</w:t>
      </w:r>
      <w:r>
        <w:rPr>
          <w:rFonts w:hint="eastAsia" w:ascii="Arial Narrow" w:hAnsi="Arial Narrow" w:cs="Calibri"/>
          <w:lang w:val="en-US"/>
        </w:rPr>
        <w:t>包含</w:t>
      </w:r>
      <w:r>
        <w:rPr>
          <w:rFonts w:ascii="Arial Narrow" w:hAnsi="Arial Narrow" w:cs="Calibri"/>
        </w:rPr>
        <w:t>：项目咨询、项目申请、住宿安排、行前指导、</w:t>
      </w:r>
      <w:r>
        <w:rPr>
          <w:rFonts w:hint="eastAsia" w:ascii="Arial Narrow" w:hAnsi="Arial Narrow" w:cs="Calibri"/>
        </w:rPr>
        <w:t>接送机</w:t>
      </w:r>
      <w:r>
        <w:rPr>
          <w:rFonts w:ascii="Arial Narrow" w:hAnsi="Arial Narrow" w:cs="Calibri"/>
        </w:rPr>
        <w:t>服务等内容</w:t>
      </w:r>
      <w:r>
        <w:rPr>
          <w:rFonts w:hint="eastAsia" w:ascii="Arial Narrow" w:hAnsi="Arial Narrow" w:cs="Calibri"/>
        </w:rPr>
        <w:t>）。</w:t>
      </w:r>
      <w:r>
        <w:rPr>
          <w:rFonts w:ascii="Arial Narrow" w:hAnsi="Arial Narrow" w:cs="Calibri"/>
        </w:rPr>
        <w:t>费用不含：往返国际机票、</w:t>
      </w:r>
      <w:r>
        <w:rPr>
          <w:rFonts w:hint="eastAsia" w:ascii="Arial Narrow" w:hAnsi="Arial Narrow" w:cs="Calibri"/>
        </w:rPr>
        <w:t>境外保险费、</w:t>
      </w:r>
      <w:r>
        <w:rPr>
          <w:rFonts w:ascii="Arial Narrow" w:hAnsi="Arial Narrow" w:cs="Calibri"/>
        </w:rPr>
        <w:t>个人生活费。</w:t>
      </w: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r>
        <mc:AlternateContent>
          <mc:Choice Requires="wps">
            <w:drawing>
              <wp:anchor distT="0" distB="0" distL="114300" distR="114300" simplePos="0" relativeHeight="251671552" behindDoc="0" locked="0" layoutInCell="1" allowOverlap="1">
                <wp:simplePos x="0" y="0"/>
                <wp:positionH relativeFrom="column">
                  <wp:posOffset>-7620</wp:posOffset>
                </wp:positionH>
                <wp:positionV relativeFrom="paragraph">
                  <wp:posOffset>451485</wp:posOffset>
                </wp:positionV>
                <wp:extent cx="2396490" cy="249555"/>
                <wp:effectExtent l="0" t="0" r="3810" b="17145"/>
                <wp:wrapNone/>
                <wp:docPr id="15" name="矩形 35"/>
                <wp:cNvGraphicFramePr/>
                <a:graphic xmlns:a="http://schemas.openxmlformats.org/drawingml/2006/main">
                  <a:graphicData uri="http://schemas.microsoft.com/office/word/2010/wordprocessingShape">
                    <wps:wsp>
                      <wps:cNvSpPr/>
                      <wps:spPr>
                        <a:xfrm>
                          <a:off x="0" y="0"/>
                          <a:ext cx="2396490" cy="249555"/>
                        </a:xfrm>
                        <a:prstGeom prst="rect">
                          <a:avLst/>
                        </a:prstGeom>
                        <a:gradFill rotWithShape="0">
                          <a:gsLst>
                            <a:gs pos="0">
                              <a:srgbClr val="F6C976"/>
                            </a:gs>
                            <a:gs pos="100000">
                              <a:srgbClr val="F6C976">
                                <a:gamma/>
                                <a:tint val="20000"/>
                                <a:invGamma/>
                              </a:srgbClr>
                            </a:gs>
                          </a:gsLst>
                          <a:lin ang="0" scaled="1"/>
                          <a:tileRect/>
                        </a:gradFill>
                        <a:ln>
                          <a:noFill/>
                        </a:ln>
                      </wps:spPr>
                      <wps:txbx>
                        <w:txbxContent>
                          <w:p>
                            <w:pPr>
                              <w:rPr>
                                <w:rFonts w:ascii="Times New Roman" w:hAnsi="Times New Roman" w:eastAsia="MiSans Medium" w:cs="Times New Roman"/>
                                <w:color w:val="774B0C"/>
                                <w:spacing w:val="23"/>
                                <w:sz w:val="24"/>
                              </w:rPr>
                            </w:pPr>
                            <w:r>
                              <w:rPr>
                                <w:rFonts w:hint="eastAsia" w:ascii="Times New Roman" w:hAnsi="Times New Roman" w:eastAsia="MiSans Medium" w:cs="Times New Roman"/>
                                <w:color w:val="774B0C"/>
                                <w:spacing w:val="23"/>
                                <w:sz w:val="24"/>
                              </w:rPr>
                              <w:t>Program Achievement</w:t>
                            </w:r>
                          </w:p>
                        </w:txbxContent>
                      </wps:txbx>
                      <wps:bodyPr upright="1"/>
                    </wps:wsp>
                  </a:graphicData>
                </a:graphic>
              </wp:anchor>
            </w:drawing>
          </mc:Choice>
          <mc:Fallback>
            <w:pict>
              <v:rect id="矩形 35" o:spid="_x0000_s1026" o:spt="1" style="position:absolute;left:0pt;margin-left:-0.6pt;margin-top:35.55pt;height:19.65pt;width:188.7pt;z-index:251671552;mso-width-relative:page;mso-height-relative:page;" fillcolor="#F6C976" filled="t" stroked="f" coordsize="21600,21600" o:gfxdata="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56Oe2QAAAAkBAAAPAAAAAAAA&#10;AAEAIAAAACIAAABkcnMvZG93bnJldi54bWxQSwECFAAUAAAACACHTuJAyPPHJxECAAA1BAAADgAA&#10;AAAAAAABACAAAAAoAQAAZHJzL2Uyb0RvYy54bWxQSwUGAAAAAAYABgBZAQAAqwUAAAAA&#10;">
                <v:fill type="gradient" on="t" color2="#FDF4E4" angle="90" focus="100%" focussize="0,0"/>
                <v:stroke on="f"/>
                <v:imagedata o:title=""/>
                <o:lock v:ext="edit" aspectratio="f"/>
                <v:textbox>
                  <w:txbxContent>
                    <w:p>
                      <w:pPr>
                        <w:rPr>
                          <w:rFonts w:ascii="Times New Roman" w:hAnsi="Times New Roman" w:eastAsia="MiSans Medium" w:cs="Times New Roman"/>
                          <w:color w:val="774B0C"/>
                          <w:spacing w:val="23"/>
                          <w:sz w:val="24"/>
                        </w:rPr>
                      </w:pPr>
                      <w:r>
                        <w:rPr>
                          <w:rFonts w:hint="eastAsia" w:ascii="Times New Roman" w:hAnsi="Times New Roman" w:eastAsia="MiSans Medium" w:cs="Times New Roman"/>
                          <w:color w:val="774B0C"/>
                          <w:spacing w:val="23"/>
                          <w:sz w:val="24"/>
                        </w:rPr>
                        <w:t>Program Achievement</w:t>
                      </w:r>
                    </w:p>
                  </w:txbxContent>
                </v:textbox>
              </v:rect>
            </w:pict>
          </mc:Fallback>
        </mc:AlternateContent>
      </w:r>
      <w:r>
        <w:rPr>
          <w:rFonts w:hint="eastAsia" w:ascii="Arial" w:hAnsi="Arial" w:eastAsia="Microsoft YaHei" w:cs="Arial"/>
          <w:b/>
          <w:bCs/>
          <w:color w:val="2D8FCF"/>
          <w:spacing w:val="6"/>
          <w:sz w:val="40"/>
          <w:szCs w:val="40"/>
        </w:rPr>
        <w:t>项目收获</w:t>
      </w:r>
    </w:p>
    <w:p>
      <w:pPr>
        <w:jc w:val="left"/>
        <w:rPr>
          <w:rFonts w:ascii="Arial" w:hAnsi="Arial" w:eastAsia="Microsoft YaHei" w:cs="Arial"/>
          <w:b/>
          <w:bCs/>
          <w:color w:val="2D8FCF"/>
          <w:spacing w:val="6"/>
          <w:sz w:val="40"/>
          <w:szCs w:val="40"/>
          <w:lang w:val="en-US"/>
        </w:rPr>
      </w:pPr>
    </w:p>
    <w:p>
      <w:pPr>
        <w:spacing w:line="360" w:lineRule="auto"/>
        <w:jc w:val="left"/>
        <w:rPr>
          <w:rFonts w:ascii="Arial Narrow" w:hAnsi="Arial Narrow" w:cs="Calibri"/>
          <w:b/>
          <w:bCs/>
          <w:szCs w:val="21"/>
        </w:rPr>
      </w:pPr>
    </w:p>
    <w:p>
      <w:pPr>
        <w:spacing w:line="360" w:lineRule="auto"/>
        <w:jc w:val="left"/>
        <w:rPr>
          <w:rFonts w:ascii="Arial Narrow" w:hAnsi="Arial Narrow" w:cs="Calibri"/>
          <w:szCs w:val="21"/>
        </w:rPr>
      </w:pPr>
      <w:r>
        <w:rPr>
          <w:rFonts w:ascii="Arial Narrow" w:hAnsi="Arial Narrow" w:cs="Calibri"/>
          <w:b/>
          <w:bCs/>
          <w:szCs w:val="21"/>
        </w:rPr>
        <w:t>【项目</w:t>
      </w:r>
      <w:r>
        <w:rPr>
          <w:rFonts w:hint="eastAsia" w:ascii="Arial Narrow" w:hAnsi="Arial Narrow" w:cs="Calibri"/>
          <w:b/>
          <w:bCs/>
          <w:szCs w:val="21"/>
        </w:rPr>
        <w:t>收获</w:t>
      </w:r>
      <w:r>
        <w:rPr>
          <w:rFonts w:ascii="Arial Narrow" w:hAnsi="Arial Narrow" w:cs="Calibri"/>
          <w:b/>
          <w:bCs/>
          <w:szCs w:val="21"/>
        </w:rPr>
        <w:t>】</w:t>
      </w:r>
      <w:r>
        <w:rPr>
          <w:rFonts w:ascii="Arial Narrow" w:hAnsi="Arial Narrow" w:cs="Calibri"/>
          <w:szCs w:val="21"/>
        </w:rPr>
        <w:t>项目结束后将获得由</w:t>
      </w:r>
      <w:r>
        <w:rPr>
          <w:rFonts w:hint="eastAsia" w:ascii="Arial Narrow" w:hAnsi="Arial Narrow" w:cs="Calibri"/>
          <w:szCs w:val="21"/>
          <w:lang w:val="en-US"/>
        </w:rPr>
        <w:t>慕尼黑工业大学亚洲（TUM Asia）</w:t>
      </w:r>
      <w:r>
        <w:rPr>
          <w:rFonts w:ascii="Arial Narrow" w:hAnsi="Arial Narrow" w:cs="Calibri"/>
          <w:szCs w:val="21"/>
        </w:rPr>
        <w:t>颁发的官方结业证书</w:t>
      </w:r>
      <w:r>
        <w:rPr>
          <w:rFonts w:hint="eastAsia" w:ascii="Arial Narrow" w:hAnsi="Arial Narrow" w:cs="Calibri"/>
          <w:szCs w:val="21"/>
        </w:rPr>
        <w:t>。</w:t>
      </w:r>
    </w:p>
    <w:p>
      <w:pPr>
        <w:jc w:val="center"/>
        <w:rPr>
          <w:rFonts w:ascii="Arial Narrow" w:hAnsi="Arial Narrow" w:cs="Calibri"/>
          <w:szCs w:val="21"/>
        </w:rPr>
      </w:pPr>
      <w:r>
        <w:rPr>
          <w:rFonts w:hint="eastAsia" w:ascii="Arial Narrow" w:hAnsi="Arial Narrow" w:cs="Calibri"/>
          <w:szCs w:val="21"/>
        </w:rPr>
        <w:drawing>
          <wp:inline distT="0" distB="0" distL="114300" distR="114300">
            <wp:extent cx="4815840" cy="3300095"/>
            <wp:effectExtent l="0" t="0" r="0" b="6985"/>
            <wp:docPr id="20" name="图片 20" descr="cc241e15bba23f923c4a745c26d1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c241e15bba23f923c4a745c26d16d6"/>
                    <pic:cNvPicPr>
                      <a:picLocks noChangeAspect="1"/>
                    </pic:cNvPicPr>
                  </pic:nvPicPr>
                  <pic:blipFill>
                    <a:blip r:embed="rId5"/>
                    <a:stretch>
                      <a:fillRect/>
                    </a:stretch>
                  </pic:blipFill>
                  <pic:spPr>
                    <a:xfrm>
                      <a:off x="0" y="0"/>
                      <a:ext cx="4815840" cy="3300095"/>
                    </a:xfrm>
                    <a:prstGeom prst="rect">
                      <a:avLst/>
                    </a:prstGeom>
                  </pic:spPr>
                </pic:pic>
              </a:graphicData>
            </a:graphic>
          </wp:inline>
        </w:drawing>
      </w:r>
    </w:p>
    <w:p>
      <w:pPr>
        <w:rPr>
          <w:b/>
          <w:bCs/>
        </w:rPr>
      </w:pPr>
    </w:p>
    <w:p>
      <w:pPr>
        <w:jc w:val="center"/>
        <w:rPr>
          <w:rFonts w:ascii="Arial" w:hAnsi="Arial" w:eastAsia="Microsoft YaHei" w:cs="Arial"/>
          <w:b/>
          <w:bCs/>
          <w:color w:val="2D8FCF"/>
          <w:spacing w:val="6"/>
          <w:sz w:val="40"/>
          <w:szCs w:val="40"/>
          <w:lang w:val="en-US"/>
        </w:rPr>
      </w:pPr>
      <w:r>
        <w:rPr>
          <w:rFonts w:hint="eastAsia"/>
          <w:b/>
          <w:bCs/>
        </w:rPr>
        <w:t>项目结业证书</w:t>
      </w: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r>
        <mc:AlternateContent>
          <mc:Choice Requires="wps">
            <w:drawing>
              <wp:anchor distT="0" distB="0" distL="114300" distR="114300" simplePos="0" relativeHeight="251672576" behindDoc="0" locked="0" layoutInCell="1" allowOverlap="1">
                <wp:simplePos x="0" y="0"/>
                <wp:positionH relativeFrom="column">
                  <wp:posOffset>-7620</wp:posOffset>
                </wp:positionH>
                <wp:positionV relativeFrom="paragraph">
                  <wp:posOffset>451485</wp:posOffset>
                </wp:positionV>
                <wp:extent cx="2396490" cy="249555"/>
                <wp:effectExtent l="0" t="0" r="3810" b="17145"/>
                <wp:wrapNone/>
                <wp:docPr id="16" name="矩形 39"/>
                <wp:cNvGraphicFramePr/>
                <a:graphic xmlns:a="http://schemas.openxmlformats.org/drawingml/2006/main">
                  <a:graphicData uri="http://schemas.microsoft.com/office/word/2010/wordprocessingShape">
                    <wps:wsp>
                      <wps:cNvSpPr/>
                      <wps:spPr>
                        <a:xfrm>
                          <a:off x="0" y="0"/>
                          <a:ext cx="2396490" cy="249555"/>
                        </a:xfrm>
                        <a:prstGeom prst="rect">
                          <a:avLst/>
                        </a:prstGeom>
                        <a:gradFill rotWithShape="0">
                          <a:gsLst>
                            <a:gs pos="0">
                              <a:srgbClr val="F6C976"/>
                            </a:gs>
                            <a:gs pos="100000">
                              <a:srgbClr val="F6C976">
                                <a:gamma/>
                                <a:tint val="20000"/>
                                <a:invGamma/>
                              </a:srgbClr>
                            </a:gs>
                          </a:gsLst>
                          <a:lin ang="0" scaled="1"/>
                          <a:tileRect/>
                        </a:gradFill>
                        <a:ln>
                          <a:noFill/>
                        </a:ln>
                      </wps:spPr>
                      <wps:txb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Admission Requirements</w:t>
                            </w:r>
                          </w:p>
                        </w:txbxContent>
                      </wps:txbx>
                      <wps:bodyPr upright="1"/>
                    </wps:wsp>
                  </a:graphicData>
                </a:graphic>
              </wp:anchor>
            </w:drawing>
          </mc:Choice>
          <mc:Fallback>
            <w:pict>
              <v:rect id="矩形 39" o:spid="_x0000_s1026" o:spt="1" style="position:absolute;left:0pt;margin-left:-0.6pt;margin-top:35.55pt;height:19.65pt;width:188.7pt;z-index:251672576;mso-width-relative:page;mso-height-relative:page;" fillcolor="#F6C976" filled="t" stroked="f" coordsize="21600,21600" o:gfxdata="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no57ZAAAACQEAAA8AAAAA&#10;AAAAAQAgAAAAIgAAAGRycy9kb3ducmV2LnhtbFBLAQIUABQAAAAIAIdO4kDrMrRsEwIAADUEAAAO&#10;AAAAAAAAAAEAIAAAACgBAABkcnMvZTJvRG9jLnhtbFBLBQYAAAAABgAGAFkBAACtBQAAAAA=&#10;">
                <v:fill type="gradient" on="t" color2="#FDF4E4" angle="90" focus="100%" focussize="0,0"/>
                <v:stroke on="f"/>
                <v:imagedata o:title=""/>
                <o:lock v:ext="edit" aspectratio="f"/>
                <v:textbo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Admission Requirements</w:t>
                      </w:r>
                    </w:p>
                  </w:txbxContent>
                </v:textbox>
              </v:rect>
            </w:pict>
          </mc:Fallback>
        </mc:AlternateContent>
      </w:r>
      <w:r>
        <w:rPr>
          <w:rFonts w:hint="eastAsia" w:ascii="Arial" w:hAnsi="Arial" w:eastAsia="Microsoft YaHei" w:cs="Arial"/>
          <w:b/>
          <w:bCs/>
          <w:color w:val="2D8FCF"/>
          <w:spacing w:val="6"/>
          <w:sz w:val="40"/>
          <w:szCs w:val="40"/>
        </w:rPr>
        <w:t>录取要求</w:t>
      </w:r>
    </w:p>
    <w:p>
      <w:pPr>
        <w:jc w:val="left"/>
        <w:rPr>
          <w:rFonts w:ascii="Arial" w:hAnsi="Arial" w:eastAsia="Microsoft YaHei" w:cs="Arial"/>
          <w:b/>
          <w:bCs/>
          <w:color w:val="2D8FCF"/>
          <w:spacing w:val="6"/>
          <w:sz w:val="40"/>
          <w:szCs w:val="40"/>
          <w:lang w:val="en-US"/>
        </w:rPr>
      </w:pPr>
    </w:p>
    <w:p>
      <w:pPr>
        <w:pStyle w:val="13"/>
        <w:widowControl/>
        <w:spacing w:line="360" w:lineRule="auto"/>
        <w:ind w:left="420" w:firstLine="0" w:firstLineChars="0"/>
        <w:jc w:val="left"/>
        <w:rPr>
          <w:rFonts w:ascii="Arial Narrow" w:hAnsi="Arial Narrow"/>
          <w:sz w:val="22"/>
          <w:szCs w:val="22"/>
        </w:rPr>
      </w:pPr>
    </w:p>
    <w:p>
      <w:pPr>
        <w:pStyle w:val="13"/>
        <w:widowControl/>
        <w:numPr>
          <w:ilvl w:val="0"/>
          <w:numId w:val="3"/>
        </w:numPr>
        <w:spacing w:line="360" w:lineRule="auto"/>
        <w:ind w:firstLineChars="0"/>
        <w:jc w:val="left"/>
        <w:rPr>
          <w:rFonts w:ascii="Arial Narrow" w:hAnsi="Arial Narrow"/>
          <w:sz w:val="22"/>
          <w:szCs w:val="22"/>
        </w:rPr>
      </w:pPr>
      <w:r>
        <w:rPr>
          <w:rFonts w:ascii="Arial Narrow" w:hAnsi="Arial Narrow"/>
          <w:sz w:val="22"/>
          <w:szCs w:val="22"/>
        </w:rPr>
        <w:t>全日制在校本科生或研究生，年满18周岁</w:t>
      </w:r>
    </w:p>
    <w:p>
      <w:pPr>
        <w:pStyle w:val="13"/>
        <w:widowControl/>
        <w:numPr>
          <w:ilvl w:val="0"/>
          <w:numId w:val="3"/>
        </w:numPr>
        <w:spacing w:line="360" w:lineRule="auto"/>
        <w:ind w:firstLineChars="0"/>
        <w:jc w:val="left"/>
        <w:rPr>
          <w:rFonts w:ascii="Arial Narrow" w:hAnsi="Arial Narrow" w:cs="Calibri"/>
          <w:kern w:val="0"/>
          <w:sz w:val="22"/>
          <w:szCs w:val="22"/>
        </w:rPr>
      </w:pPr>
      <w:r>
        <w:rPr>
          <w:rFonts w:ascii="Arial Narrow" w:hAnsi="Arial Narrow" w:cs="Calibri"/>
          <w:sz w:val="22"/>
          <w:szCs w:val="22"/>
        </w:rPr>
        <w:t>道德品质好，</w:t>
      </w:r>
      <w:r>
        <w:rPr>
          <w:rFonts w:hint="eastAsia" w:ascii="Arial Narrow" w:hAnsi="Arial Narrow" w:cs="Calibri"/>
          <w:sz w:val="22"/>
          <w:szCs w:val="22"/>
        </w:rPr>
        <w:t>身体健康、心理</w:t>
      </w:r>
      <w:r>
        <w:rPr>
          <w:rFonts w:ascii="Arial Narrow" w:hAnsi="Arial Narrow" w:cs="Calibri"/>
          <w:sz w:val="22"/>
          <w:szCs w:val="22"/>
        </w:rPr>
        <w:t>健康，能顺利完成学习任务</w:t>
      </w:r>
    </w:p>
    <w:p>
      <w:pPr>
        <w:pStyle w:val="13"/>
        <w:widowControl/>
        <w:numPr>
          <w:ilvl w:val="0"/>
          <w:numId w:val="3"/>
        </w:numPr>
        <w:spacing w:line="360" w:lineRule="auto"/>
        <w:ind w:firstLineChars="0"/>
        <w:jc w:val="left"/>
        <w:rPr>
          <w:rFonts w:ascii="Arial Narrow" w:hAnsi="Arial Narrow" w:cs="Calibri"/>
          <w:kern w:val="0"/>
          <w:sz w:val="22"/>
          <w:szCs w:val="22"/>
        </w:rPr>
      </w:pPr>
      <w:r>
        <w:rPr>
          <w:rFonts w:ascii="Arial Narrow" w:hAnsi="Arial Narrow" w:cs="Calibri"/>
          <w:kern w:val="0"/>
          <w:sz w:val="22"/>
          <w:szCs w:val="22"/>
        </w:rPr>
        <w:t>适用于</w:t>
      </w:r>
      <w:r>
        <w:rPr>
          <w:rFonts w:ascii="Arial Narrow" w:hAnsi="Arial Narrow" w:cs="Calibri"/>
          <w:sz w:val="22"/>
          <w:szCs w:val="22"/>
        </w:rPr>
        <w:t>理工科相关专业及对项目感兴趣的学生</w:t>
      </w:r>
    </w:p>
    <w:p>
      <w:pPr>
        <w:pStyle w:val="13"/>
        <w:widowControl/>
        <w:numPr>
          <w:ilvl w:val="0"/>
          <w:numId w:val="3"/>
        </w:numPr>
        <w:spacing w:line="360" w:lineRule="auto"/>
        <w:ind w:firstLineChars="0"/>
        <w:jc w:val="left"/>
        <w:rPr>
          <w:rFonts w:ascii="Arial Narrow" w:hAnsi="Arial Narrow" w:cs="Calibri"/>
          <w:kern w:val="0"/>
          <w:sz w:val="22"/>
          <w:szCs w:val="22"/>
        </w:rPr>
      </w:pPr>
      <w:r>
        <w:rPr>
          <w:rFonts w:hint="eastAsia" w:ascii="Arial Narrow" w:hAnsi="Arial Narrow" w:cs="Calibri"/>
          <w:kern w:val="0"/>
          <w:sz w:val="22"/>
          <w:szCs w:val="22"/>
        </w:rPr>
        <w:t>建议达到托福60 / 雅思5.5 / 四级425 / 六级425 或同等水平</w:t>
      </w: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r>
        <mc:AlternateContent>
          <mc:Choice Requires="wps">
            <w:drawing>
              <wp:anchor distT="0" distB="0" distL="114300" distR="114300" simplePos="0" relativeHeight="251673600" behindDoc="0" locked="0" layoutInCell="1" allowOverlap="1">
                <wp:simplePos x="0" y="0"/>
                <wp:positionH relativeFrom="column">
                  <wp:posOffset>-7620</wp:posOffset>
                </wp:positionH>
                <wp:positionV relativeFrom="paragraph">
                  <wp:posOffset>451485</wp:posOffset>
                </wp:positionV>
                <wp:extent cx="2396490" cy="249555"/>
                <wp:effectExtent l="0" t="0" r="3810" b="17145"/>
                <wp:wrapNone/>
                <wp:docPr id="17" name="矩形 40"/>
                <wp:cNvGraphicFramePr/>
                <a:graphic xmlns:a="http://schemas.openxmlformats.org/drawingml/2006/main">
                  <a:graphicData uri="http://schemas.microsoft.com/office/word/2010/wordprocessingShape">
                    <wps:wsp>
                      <wps:cNvSpPr/>
                      <wps:spPr>
                        <a:xfrm>
                          <a:off x="0" y="0"/>
                          <a:ext cx="2396490" cy="249555"/>
                        </a:xfrm>
                        <a:prstGeom prst="rect">
                          <a:avLst/>
                        </a:prstGeom>
                        <a:gradFill rotWithShape="0">
                          <a:gsLst>
                            <a:gs pos="0">
                              <a:srgbClr val="F6C976"/>
                            </a:gs>
                            <a:gs pos="100000">
                              <a:srgbClr val="F6C976">
                                <a:gamma/>
                                <a:tint val="20000"/>
                                <a:invGamma/>
                              </a:srgbClr>
                            </a:gs>
                          </a:gsLst>
                          <a:lin ang="0" scaled="1"/>
                          <a:tileRect/>
                        </a:gradFill>
                        <a:ln>
                          <a:noFill/>
                        </a:ln>
                      </wps:spPr>
                      <wps:txb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Pro</w:t>
                            </w:r>
                            <w:r>
                              <w:rPr>
                                <w:rFonts w:hint="eastAsia" w:ascii="Times New Roman" w:hAnsi="Times New Roman" w:eastAsia="MiSans Medium" w:cs="Times New Roman"/>
                                <w:color w:val="774B0C"/>
                                <w:spacing w:val="23"/>
                                <w:sz w:val="24"/>
                                <w:lang w:val="en-US"/>
                              </w:rPr>
                              <w:t>gram</w:t>
                            </w:r>
                            <w:r>
                              <w:rPr>
                                <w:rFonts w:ascii="Times New Roman" w:hAnsi="Times New Roman" w:eastAsia="MiSans Medium" w:cs="Times New Roman"/>
                                <w:color w:val="774B0C"/>
                                <w:spacing w:val="23"/>
                                <w:sz w:val="24"/>
                              </w:rPr>
                              <w:t xml:space="preserve"> Process</w:t>
                            </w:r>
                          </w:p>
                          <w:p>
                            <w:pPr>
                              <w:rPr>
                                <w:rFonts w:ascii="Times New Roman" w:hAnsi="Times New Roman" w:cs="Times New Roman"/>
                                <w:color w:val="774B0C"/>
                              </w:rPr>
                            </w:pPr>
                          </w:p>
                        </w:txbxContent>
                      </wps:txbx>
                      <wps:bodyPr upright="1"/>
                    </wps:wsp>
                  </a:graphicData>
                </a:graphic>
              </wp:anchor>
            </w:drawing>
          </mc:Choice>
          <mc:Fallback>
            <w:pict>
              <v:rect id="矩形 40" o:spid="_x0000_s1026" o:spt="1" style="position:absolute;left:0pt;margin-left:-0.6pt;margin-top:35.55pt;height:19.65pt;width:188.7pt;z-index:251673600;mso-width-relative:page;mso-height-relative:page;" fillcolor="#F6C976" filled="t" stroked="f" coordsize="21600,21600" o:gfxdata="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56Oe2QAAAAkBAAAPAAAAAAAA&#10;AAEAIAAAACIAAABkcnMvZG93bnJldi54bWxQSwECFAAUAAAACACHTuJAbEdLrhECAAA1BAAADgAA&#10;AAAAAAABACAAAAAoAQAAZHJzL2Uyb0RvYy54bWxQSwUGAAAAAAYABgBZAQAAqwUAAAAA&#10;">
                <v:fill type="gradient" on="t" color2="#FDF4E4" angle="90" focus="100%" focussize="0,0"/>
                <v:stroke on="f"/>
                <v:imagedata o:title=""/>
                <o:lock v:ext="edit" aspectratio="f"/>
                <v:textbo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Pro</w:t>
                      </w:r>
                      <w:r>
                        <w:rPr>
                          <w:rFonts w:hint="eastAsia" w:ascii="Times New Roman" w:hAnsi="Times New Roman" w:eastAsia="MiSans Medium" w:cs="Times New Roman"/>
                          <w:color w:val="774B0C"/>
                          <w:spacing w:val="23"/>
                          <w:sz w:val="24"/>
                          <w:lang w:val="en-US"/>
                        </w:rPr>
                        <w:t>gram</w:t>
                      </w:r>
                      <w:r>
                        <w:rPr>
                          <w:rFonts w:ascii="Times New Roman" w:hAnsi="Times New Roman" w:eastAsia="MiSans Medium" w:cs="Times New Roman"/>
                          <w:color w:val="774B0C"/>
                          <w:spacing w:val="23"/>
                          <w:sz w:val="24"/>
                        </w:rPr>
                        <w:t xml:space="preserve"> Process</w:t>
                      </w:r>
                    </w:p>
                    <w:p>
                      <w:pPr>
                        <w:rPr>
                          <w:rFonts w:ascii="Times New Roman" w:hAnsi="Times New Roman" w:cs="Times New Roman"/>
                          <w:color w:val="774B0C"/>
                        </w:rPr>
                      </w:pPr>
                    </w:p>
                  </w:txbxContent>
                </v:textbox>
              </v:rect>
            </w:pict>
          </mc:Fallback>
        </mc:AlternateContent>
      </w:r>
      <w:r>
        <w:rPr>
          <w:rFonts w:hint="eastAsia" w:ascii="Arial" w:hAnsi="Arial" w:eastAsia="Microsoft YaHei" w:cs="Arial"/>
          <w:b/>
          <w:bCs/>
          <w:color w:val="2D8FCF"/>
          <w:spacing w:val="6"/>
          <w:sz w:val="40"/>
          <w:szCs w:val="40"/>
        </w:rPr>
        <w:t>项目流程</w:t>
      </w:r>
    </w:p>
    <w:p>
      <w:pPr>
        <w:jc w:val="left"/>
        <w:rPr>
          <w:rFonts w:ascii="Arial" w:hAnsi="Arial" w:eastAsia="Microsoft YaHei" w:cs="Arial"/>
          <w:b/>
          <w:bCs/>
          <w:color w:val="2D8FCF"/>
          <w:spacing w:val="6"/>
          <w:sz w:val="40"/>
          <w:szCs w:val="40"/>
          <w:lang w:val="en-US"/>
        </w:rPr>
      </w:pPr>
    </w:p>
    <w:p>
      <w:pPr>
        <w:pStyle w:val="13"/>
        <w:widowControl/>
        <w:spacing w:line="360" w:lineRule="auto"/>
        <w:ind w:left="420" w:firstLine="0" w:firstLineChars="0"/>
        <w:jc w:val="left"/>
        <w:rPr>
          <w:rFonts w:ascii="Arial Narrow" w:hAnsi="Arial Narrow" w:cs="Calibri"/>
          <w:sz w:val="22"/>
          <w:szCs w:val="22"/>
        </w:rPr>
      </w:pPr>
    </w:p>
    <w:p>
      <w:pPr>
        <w:pStyle w:val="13"/>
        <w:widowControl/>
        <w:numPr>
          <w:ilvl w:val="0"/>
          <w:numId w:val="3"/>
        </w:numPr>
        <w:spacing w:line="360" w:lineRule="auto"/>
        <w:ind w:firstLineChars="0"/>
        <w:jc w:val="left"/>
        <w:rPr>
          <w:rFonts w:ascii="Arial Narrow" w:hAnsi="Arial Narrow" w:cs="Calibri"/>
          <w:sz w:val="22"/>
          <w:szCs w:val="22"/>
        </w:rPr>
      </w:pPr>
      <w:r>
        <w:rPr>
          <w:rFonts w:ascii="Arial Narrow" w:hAnsi="Arial Narrow" w:cs="Calibri"/>
          <w:kern w:val="0"/>
          <w:sz w:val="22"/>
          <w:szCs w:val="22"/>
        </w:rPr>
        <w:t>学生本人提出申请，在学校国际合作交流处报名</w:t>
      </w:r>
    </w:p>
    <w:p>
      <w:pPr>
        <w:pStyle w:val="13"/>
        <w:widowControl/>
        <w:numPr>
          <w:ilvl w:val="0"/>
          <w:numId w:val="3"/>
        </w:numPr>
        <w:spacing w:line="360" w:lineRule="auto"/>
        <w:ind w:firstLineChars="0"/>
        <w:jc w:val="left"/>
        <w:rPr>
          <w:rFonts w:ascii="Arial Narrow" w:hAnsi="Arial Narrow" w:cs="Calibri"/>
          <w:sz w:val="22"/>
          <w:szCs w:val="22"/>
        </w:rPr>
      </w:pPr>
      <w:r>
        <w:rPr>
          <w:rFonts w:ascii="Arial Narrow" w:hAnsi="Arial Narrow"/>
          <w:sz w:val="22"/>
          <w:szCs w:val="22"/>
        </w:rPr>
        <w:t>学生提交正式申请材料并缴纳项目费用，获得录取资格</w:t>
      </w:r>
    </w:p>
    <w:p>
      <w:pPr>
        <w:pStyle w:val="13"/>
        <w:widowControl/>
        <w:numPr>
          <w:ilvl w:val="0"/>
          <w:numId w:val="3"/>
        </w:numPr>
        <w:spacing w:line="360" w:lineRule="auto"/>
        <w:ind w:firstLineChars="0"/>
        <w:jc w:val="left"/>
        <w:rPr>
          <w:rFonts w:ascii="Arial Narrow" w:hAnsi="Arial Narrow" w:cs="Calibri"/>
          <w:sz w:val="22"/>
          <w:szCs w:val="22"/>
        </w:rPr>
      </w:pPr>
      <w:r>
        <w:rPr>
          <w:rFonts w:hint="eastAsia" w:ascii="Arial Narrow" w:hAnsi="Arial Narrow"/>
          <w:sz w:val="22"/>
          <w:szCs w:val="22"/>
        </w:rPr>
        <w:t>召开行前说明会</w:t>
      </w:r>
    </w:p>
    <w:p>
      <w:pPr>
        <w:pStyle w:val="13"/>
        <w:widowControl/>
        <w:numPr>
          <w:ilvl w:val="0"/>
          <w:numId w:val="3"/>
        </w:numPr>
        <w:spacing w:line="360" w:lineRule="auto"/>
        <w:ind w:firstLineChars="0"/>
        <w:jc w:val="left"/>
        <w:rPr>
          <w:rFonts w:ascii="Arial Narrow" w:hAnsi="Arial Narrow" w:cs="Calibri"/>
          <w:sz w:val="22"/>
          <w:szCs w:val="22"/>
        </w:rPr>
      </w:pPr>
      <w:r>
        <w:rPr>
          <w:rFonts w:hint="eastAsia" w:ascii="Arial Narrow" w:hAnsi="Arial Narrow"/>
          <w:sz w:val="22"/>
          <w:szCs w:val="22"/>
        </w:rPr>
        <w:t>准备出发</w:t>
      </w:r>
    </w:p>
    <w:p>
      <w:pPr>
        <w:pStyle w:val="13"/>
        <w:widowControl/>
        <w:numPr>
          <w:ilvl w:val="0"/>
          <w:numId w:val="3"/>
        </w:numPr>
        <w:spacing w:line="360" w:lineRule="auto"/>
        <w:ind w:firstLineChars="0"/>
        <w:jc w:val="left"/>
        <w:rPr>
          <w:rFonts w:ascii="Arial Narrow" w:hAnsi="Arial Narrow" w:cs="Calibri"/>
          <w:sz w:val="22"/>
          <w:szCs w:val="22"/>
        </w:rPr>
      </w:pPr>
      <w:r>
        <w:rPr>
          <w:rFonts w:hint="eastAsia" w:ascii="Arial Narrow" w:hAnsi="Arial Narrow"/>
          <w:sz w:val="22"/>
          <w:szCs w:val="22"/>
        </w:rPr>
        <w:t>赴海外学习</w:t>
      </w:r>
    </w:p>
    <w:p>
      <w:pPr>
        <w:jc w:val="left"/>
        <w:rPr>
          <w:rFonts w:ascii="Arial" w:hAnsi="Arial" w:eastAsia="Microsoft YaHei" w:cs="Arial"/>
          <w:b/>
          <w:bCs/>
          <w:color w:val="2D8FCF"/>
          <w:spacing w:val="6"/>
          <w:sz w:val="40"/>
          <w:szCs w:val="40"/>
          <w:lang w:val="en-US"/>
        </w:rPr>
      </w:pPr>
    </w:p>
    <w:p>
      <w:pPr>
        <w:jc w:val="left"/>
        <w:rPr>
          <w:rFonts w:ascii="Arial" w:hAnsi="Arial" w:eastAsia="Microsoft YaHei" w:cs="Arial"/>
          <w:b/>
          <w:bCs/>
          <w:color w:val="2D8FCF"/>
          <w:spacing w:val="6"/>
          <w:sz w:val="40"/>
          <w:szCs w:val="40"/>
        </w:rPr>
      </w:pPr>
      <w:r>
        <mc:AlternateContent>
          <mc:Choice Requires="wps">
            <w:drawing>
              <wp:anchor distT="0" distB="0" distL="114300" distR="114300" simplePos="0" relativeHeight="251674624" behindDoc="0" locked="0" layoutInCell="1" allowOverlap="1">
                <wp:simplePos x="0" y="0"/>
                <wp:positionH relativeFrom="column">
                  <wp:posOffset>-7620</wp:posOffset>
                </wp:positionH>
                <wp:positionV relativeFrom="paragraph">
                  <wp:posOffset>451485</wp:posOffset>
                </wp:positionV>
                <wp:extent cx="2396490" cy="249555"/>
                <wp:effectExtent l="0" t="0" r="3810" b="17145"/>
                <wp:wrapNone/>
                <wp:docPr id="18" name="矩形 43"/>
                <wp:cNvGraphicFramePr/>
                <a:graphic xmlns:a="http://schemas.openxmlformats.org/drawingml/2006/main">
                  <a:graphicData uri="http://schemas.microsoft.com/office/word/2010/wordprocessingShape">
                    <wps:wsp>
                      <wps:cNvSpPr/>
                      <wps:spPr>
                        <a:xfrm>
                          <a:off x="0" y="0"/>
                          <a:ext cx="2396490" cy="249555"/>
                        </a:xfrm>
                        <a:prstGeom prst="rect">
                          <a:avLst/>
                        </a:prstGeom>
                        <a:gradFill rotWithShape="0">
                          <a:gsLst>
                            <a:gs pos="0">
                              <a:srgbClr val="F6C976"/>
                            </a:gs>
                            <a:gs pos="100000">
                              <a:srgbClr val="F6C976">
                                <a:gamma/>
                                <a:tint val="20000"/>
                                <a:invGamma/>
                              </a:srgbClr>
                            </a:gs>
                          </a:gsLst>
                          <a:lin ang="0" scaled="1"/>
                          <a:tileRect/>
                        </a:gradFill>
                        <a:ln>
                          <a:noFill/>
                        </a:ln>
                      </wps:spPr>
                      <wps:txb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Pro</w:t>
                            </w:r>
                            <w:r>
                              <w:rPr>
                                <w:rFonts w:hint="eastAsia" w:ascii="Times New Roman" w:hAnsi="Times New Roman" w:eastAsia="MiSans Medium" w:cs="Times New Roman"/>
                                <w:color w:val="774B0C"/>
                                <w:spacing w:val="23"/>
                                <w:sz w:val="24"/>
                                <w:lang w:val="en-US"/>
                              </w:rPr>
                              <w:t>gram</w:t>
                            </w:r>
                            <w:r>
                              <w:rPr>
                                <w:rFonts w:ascii="Times New Roman" w:hAnsi="Times New Roman" w:eastAsia="MiSans Medium" w:cs="Times New Roman"/>
                                <w:color w:val="774B0C"/>
                                <w:spacing w:val="23"/>
                                <w:sz w:val="24"/>
                              </w:rPr>
                              <w:t xml:space="preserve"> Consultation</w:t>
                            </w:r>
                          </w:p>
                          <w:p>
                            <w:pPr>
                              <w:rPr>
                                <w:rFonts w:ascii="Times New Roman" w:hAnsi="Times New Roman" w:cs="Times New Roman"/>
                                <w:color w:val="774B0C"/>
                              </w:rPr>
                            </w:pPr>
                          </w:p>
                        </w:txbxContent>
                      </wps:txbx>
                      <wps:bodyPr upright="1"/>
                    </wps:wsp>
                  </a:graphicData>
                </a:graphic>
              </wp:anchor>
            </w:drawing>
          </mc:Choice>
          <mc:Fallback>
            <w:pict>
              <v:rect id="矩形 43" o:spid="_x0000_s1026" o:spt="1" style="position:absolute;left:0pt;margin-left:-0.6pt;margin-top:35.55pt;height:19.65pt;width:188.7pt;z-index:251674624;mso-width-relative:page;mso-height-relative:page;" fillcolor="#F6C976" filled="t" stroked="f" coordsize="21600,21600" o:gfxdata="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ejntkAAAAJAQAADwAAAAAA&#10;AAABACAAAAAiAAAAZHJzL2Rvd25yZXYueG1sUEsBAhQAFAAAAAgAh07iQCpV8pkSAgAANQQAAA4A&#10;AAAAAAAAAQAgAAAAKAEAAGRycy9lMm9Eb2MueG1sUEsFBgAAAAAGAAYAWQEAAKwFAAAAAA==&#10;">
                <v:fill type="gradient" on="t" color2="#FDF4E4" angle="90" focus="100%" focussize="0,0"/>
                <v:stroke on="f"/>
                <v:imagedata o:title=""/>
                <o:lock v:ext="edit" aspectratio="f"/>
                <v:textbo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Pro</w:t>
                      </w:r>
                      <w:r>
                        <w:rPr>
                          <w:rFonts w:hint="eastAsia" w:ascii="Times New Roman" w:hAnsi="Times New Roman" w:eastAsia="MiSans Medium" w:cs="Times New Roman"/>
                          <w:color w:val="774B0C"/>
                          <w:spacing w:val="23"/>
                          <w:sz w:val="24"/>
                          <w:lang w:val="en-US"/>
                        </w:rPr>
                        <w:t>gram</w:t>
                      </w:r>
                      <w:r>
                        <w:rPr>
                          <w:rFonts w:ascii="Times New Roman" w:hAnsi="Times New Roman" w:eastAsia="MiSans Medium" w:cs="Times New Roman"/>
                          <w:color w:val="774B0C"/>
                          <w:spacing w:val="23"/>
                          <w:sz w:val="24"/>
                        </w:rPr>
                        <w:t xml:space="preserve"> Consultation</w:t>
                      </w:r>
                    </w:p>
                    <w:p>
                      <w:pPr>
                        <w:rPr>
                          <w:rFonts w:ascii="Times New Roman" w:hAnsi="Times New Roman" w:cs="Times New Roman"/>
                          <w:color w:val="774B0C"/>
                        </w:rPr>
                      </w:pPr>
                    </w:p>
                  </w:txbxContent>
                </v:textbox>
              </v:rect>
            </w:pict>
          </mc:Fallback>
        </mc:AlternateContent>
      </w:r>
      <w:r>
        <w:rPr>
          <w:rFonts w:hint="eastAsia" w:ascii="Arial" w:hAnsi="Arial" w:eastAsia="Microsoft YaHei" w:cs="Arial"/>
          <w:b/>
          <w:bCs/>
          <w:color w:val="2D8FCF"/>
          <w:spacing w:val="6"/>
          <w:sz w:val="40"/>
          <w:szCs w:val="40"/>
        </w:rPr>
        <w:t>项目咨询</w:t>
      </w:r>
    </w:p>
    <w:p>
      <w:pPr>
        <w:jc w:val="left"/>
        <w:rPr>
          <w:rFonts w:ascii="Arial" w:hAnsi="Arial" w:eastAsia="Microsoft YaHei" w:cs="Arial"/>
          <w:b/>
          <w:bCs/>
          <w:color w:val="2D8FCF"/>
          <w:spacing w:val="6"/>
          <w:sz w:val="40"/>
          <w:szCs w:val="40"/>
          <w:lang w:val="en-US"/>
        </w:rPr>
      </w:pPr>
    </w:p>
    <w:p>
      <w:pPr>
        <w:spacing w:line="360" w:lineRule="auto"/>
        <w:jc w:val="left"/>
        <w:rPr>
          <w:rFonts w:ascii="Arial Narrow" w:hAnsi="Arial Narrow" w:cs="Arial"/>
          <w:spacing w:val="6"/>
          <w:lang w:val="en-US"/>
        </w:rPr>
      </w:pPr>
    </w:p>
    <w:p>
      <w:pPr>
        <w:spacing w:line="360" w:lineRule="auto"/>
        <w:jc w:val="left"/>
        <w:rPr>
          <w:rFonts w:ascii="Arial Narrow" w:hAnsi="Arial Narrow" w:cs="Arial"/>
          <w:spacing w:val="6"/>
          <w:lang w:val="en-US"/>
        </w:rPr>
      </w:pPr>
      <w:r>
        <w:rPr>
          <w:rFonts w:ascii="Arial Narrow" w:hAnsi="Arial Narrow" w:cs="Arial"/>
          <w:spacing w:val="6"/>
          <w:lang w:val="en-US"/>
        </w:rPr>
        <w:t>成老师：13240031203（微信同步）</w:t>
      </w:r>
    </w:p>
    <w:p>
      <w:pPr>
        <w:spacing w:line="360" w:lineRule="auto"/>
        <w:jc w:val="left"/>
        <w:rPr>
          <w:rFonts w:ascii="Arial Narrow" w:hAnsi="Arial Narrow" w:cs="Arial"/>
          <w:spacing w:val="6"/>
          <w:lang w:val="en-US"/>
        </w:rPr>
      </w:pPr>
      <w:r>
        <w:rPr>
          <w:rFonts w:ascii="Arial Narrow" w:hAnsi="Arial Narrow" w:cs="Arial"/>
          <w:spacing w:val="6"/>
          <w:lang w:val="en-US"/>
        </w:rPr>
        <w:t>或扫描下方二维码进行项目咨询</w:t>
      </w:r>
    </w:p>
    <w:p>
      <w:pPr>
        <w:spacing w:line="360" w:lineRule="auto"/>
        <w:jc w:val="left"/>
        <w:rPr>
          <w:rFonts w:ascii="Arial Narrow" w:hAnsi="Arial Narrow" w:cs="Arial"/>
          <w:spacing w:val="6"/>
          <w:lang w:val="en-US"/>
        </w:rPr>
      </w:pPr>
      <w:r>
        <w:rPr>
          <w:rFonts w:ascii="Arial Narrow" w:hAnsi="Arial Narrow" w:cs="Arial"/>
          <w:spacing w:val="6"/>
          <w:lang w:val="en-US"/>
        </w:rPr>
        <w:t>更多项目信息，欢迎关注锐尔教育公众号</w:t>
      </w:r>
    </w:p>
    <w:p>
      <w:pPr>
        <w:spacing w:line="360" w:lineRule="auto"/>
        <w:jc w:val="left"/>
        <w:rPr>
          <w:rFonts w:ascii="Arial Narrow" w:hAnsi="Arial Narrow" w:cs="Arial"/>
          <w:spacing w:val="6"/>
          <w:lang w:val="en-US"/>
        </w:rPr>
      </w:pPr>
      <w:r>
        <w:rPr>
          <w:rFonts w:hint="eastAsia"/>
        </w:rPr>
        <w:drawing>
          <wp:inline distT="0" distB="0" distL="0" distR="0">
            <wp:extent cx="1408430" cy="1439545"/>
            <wp:effectExtent l="0" t="0" r="1270" b="82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08766" cy="1440000"/>
                    </a:xfrm>
                    <a:prstGeom prst="rect">
                      <a:avLst/>
                    </a:prstGeom>
                  </pic:spPr>
                </pic:pic>
              </a:graphicData>
            </a:graphic>
          </wp:inline>
        </w:drawing>
      </w:r>
      <w:r>
        <w:rPr>
          <w:rFonts w:hint="eastAsia"/>
        </w:rPr>
        <w:t xml:space="preserve"> </w:t>
      </w:r>
      <w:bookmarkStart w:id="0" w:name="_GoBack"/>
      <w:bookmarkEnd w:id="0"/>
    </w:p>
    <w:sectPr>
      <w:pgSz w:w="11906" w:h="16838"/>
      <w:pgMar w:top="1134" w:right="1134" w:bottom="1134" w:left="1134"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Microsoft YaHei">
    <w:panose1 w:val="020B0503020204020204"/>
    <w:charset w:val="86"/>
    <w:family w:val="swiss"/>
    <w:pitch w:val="default"/>
    <w:sig w:usb0="80000287" w:usb1="2ACF3C50" w:usb2="00000016" w:usb3="00000000" w:csb0="0004001F" w:csb1="00000000"/>
  </w:font>
  <w:font w:name="MiSans Medium">
    <w:altName w:val="SimSun"/>
    <w:panose1 w:val="00000000000000000000"/>
    <w:charset w:val="86"/>
    <w:family w:val="auto"/>
    <w:pitch w:val="default"/>
    <w:sig w:usb0="00000000" w:usb1="00000000"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Courier New">
    <w:panose1 w:val="02070309020205020404"/>
    <w:charset w:val="00"/>
    <w:family w:val="modern"/>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C25B7A"/>
    <w:multiLevelType w:val="multilevel"/>
    <w:tmpl w:val="28C25B7A"/>
    <w:lvl w:ilvl="0" w:tentative="0">
      <w:start w:val="1"/>
      <w:numFmt w:val="bullet"/>
      <w:lvlText w:val=""/>
      <w:lvlJc w:val="left"/>
      <w:pPr>
        <w:ind w:left="420" w:hanging="420"/>
      </w:pPr>
      <w:rPr>
        <w:rFonts w:hint="default" w:ascii="Wingdings" w:hAnsi="Wingdings"/>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5B642FE"/>
    <w:multiLevelType w:val="multilevel"/>
    <w:tmpl w:val="65B642F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7CCB9E7F"/>
    <w:multiLevelType w:val="singleLevel"/>
    <w:tmpl w:val="7CCB9E7F"/>
    <w:lvl w:ilvl="0" w:tentative="0">
      <w:start w:val="1"/>
      <w:numFmt w:val="bullet"/>
      <w:lvlText w:val=""/>
      <w:lvlJc w:val="left"/>
      <w:pPr>
        <w:ind w:left="42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noPunctuationKerning w:val="1"/>
  <w:characterSpacingControl w:val="doNotCompress"/>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2NDk4NDBkZjA3ZjQxZDcxNDAyNmY5NWUzNjE0MmQifQ=="/>
    <w:docVar w:name="KSO_WPS_MARK_KEY" w:val="9ccbcd49-f050-456f-9fcb-3e8f7f048fe1"/>
  </w:docVars>
  <w:rsids>
    <w:rsidRoot w:val="001904F8"/>
    <w:rsid w:val="00000E65"/>
    <w:rsid w:val="00001675"/>
    <w:rsid w:val="00006828"/>
    <w:rsid w:val="00007179"/>
    <w:rsid w:val="0001642B"/>
    <w:rsid w:val="0002718C"/>
    <w:rsid w:val="00056C40"/>
    <w:rsid w:val="000643CC"/>
    <w:rsid w:val="00074695"/>
    <w:rsid w:val="00074A1C"/>
    <w:rsid w:val="00080488"/>
    <w:rsid w:val="000A2997"/>
    <w:rsid w:val="000B03B5"/>
    <w:rsid w:val="000D4AE0"/>
    <w:rsid w:val="00131146"/>
    <w:rsid w:val="00146ACE"/>
    <w:rsid w:val="0015439B"/>
    <w:rsid w:val="001764D4"/>
    <w:rsid w:val="00183047"/>
    <w:rsid w:val="001904F8"/>
    <w:rsid w:val="001A11C7"/>
    <w:rsid w:val="001D121E"/>
    <w:rsid w:val="001D6BB8"/>
    <w:rsid w:val="001E5F41"/>
    <w:rsid w:val="00213BF2"/>
    <w:rsid w:val="002514B8"/>
    <w:rsid w:val="002553B2"/>
    <w:rsid w:val="00257DED"/>
    <w:rsid w:val="00267678"/>
    <w:rsid w:val="0027006C"/>
    <w:rsid w:val="002828BA"/>
    <w:rsid w:val="00292344"/>
    <w:rsid w:val="002A02EC"/>
    <w:rsid w:val="002C59CF"/>
    <w:rsid w:val="0030040E"/>
    <w:rsid w:val="00317A71"/>
    <w:rsid w:val="00321293"/>
    <w:rsid w:val="003624E4"/>
    <w:rsid w:val="003662D4"/>
    <w:rsid w:val="00371AEF"/>
    <w:rsid w:val="00377A32"/>
    <w:rsid w:val="003801E3"/>
    <w:rsid w:val="00394167"/>
    <w:rsid w:val="003C3F8B"/>
    <w:rsid w:val="003E1692"/>
    <w:rsid w:val="003E6DAD"/>
    <w:rsid w:val="003F3C55"/>
    <w:rsid w:val="00403B6A"/>
    <w:rsid w:val="00404BC6"/>
    <w:rsid w:val="00405D52"/>
    <w:rsid w:val="00425CAF"/>
    <w:rsid w:val="0042791A"/>
    <w:rsid w:val="004328AD"/>
    <w:rsid w:val="004406A6"/>
    <w:rsid w:val="00452C41"/>
    <w:rsid w:val="00476EC0"/>
    <w:rsid w:val="004811B0"/>
    <w:rsid w:val="00482DD5"/>
    <w:rsid w:val="0049074D"/>
    <w:rsid w:val="00492AD6"/>
    <w:rsid w:val="004B0ADD"/>
    <w:rsid w:val="004C732B"/>
    <w:rsid w:val="004E5124"/>
    <w:rsid w:val="004E6DE0"/>
    <w:rsid w:val="005022BA"/>
    <w:rsid w:val="0050281F"/>
    <w:rsid w:val="00502A4E"/>
    <w:rsid w:val="005157F7"/>
    <w:rsid w:val="00520009"/>
    <w:rsid w:val="00536099"/>
    <w:rsid w:val="00551C5B"/>
    <w:rsid w:val="005543CE"/>
    <w:rsid w:val="0055545C"/>
    <w:rsid w:val="0057210F"/>
    <w:rsid w:val="00576E4C"/>
    <w:rsid w:val="005925EE"/>
    <w:rsid w:val="005979B2"/>
    <w:rsid w:val="005C295F"/>
    <w:rsid w:val="005D4E96"/>
    <w:rsid w:val="005E1726"/>
    <w:rsid w:val="005E1F98"/>
    <w:rsid w:val="005E7A1D"/>
    <w:rsid w:val="0060014C"/>
    <w:rsid w:val="006113C4"/>
    <w:rsid w:val="006157F4"/>
    <w:rsid w:val="00621D55"/>
    <w:rsid w:val="00624999"/>
    <w:rsid w:val="006313B8"/>
    <w:rsid w:val="00642CC4"/>
    <w:rsid w:val="0064744B"/>
    <w:rsid w:val="00655FF9"/>
    <w:rsid w:val="0065733E"/>
    <w:rsid w:val="00657E60"/>
    <w:rsid w:val="0067722F"/>
    <w:rsid w:val="00687641"/>
    <w:rsid w:val="006A712F"/>
    <w:rsid w:val="006B3D87"/>
    <w:rsid w:val="006B5449"/>
    <w:rsid w:val="006C527F"/>
    <w:rsid w:val="006E0F2C"/>
    <w:rsid w:val="006E71A1"/>
    <w:rsid w:val="006F3CA4"/>
    <w:rsid w:val="006F59D9"/>
    <w:rsid w:val="007007CE"/>
    <w:rsid w:val="00701C9B"/>
    <w:rsid w:val="00721D73"/>
    <w:rsid w:val="00725AA9"/>
    <w:rsid w:val="007517AD"/>
    <w:rsid w:val="0075243E"/>
    <w:rsid w:val="007548E5"/>
    <w:rsid w:val="00755FED"/>
    <w:rsid w:val="00760602"/>
    <w:rsid w:val="00760E8C"/>
    <w:rsid w:val="00767836"/>
    <w:rsid w:val="007771AD"/>
    <w:rsid w:val="00780ACE"/>
    <w:rsid w:val="007954C8"/>
    <w:rsid w:val="007964BA"/>
    <w:rsid w:val="007C20E5"/>
    <w:rsid w:val="007D1F78"/>
    <w:rsid w:val="007F3C3F"/>
    <w:rsid w:val="007F73D0"/>
    <w:rsid w:val="00815E1A"/>
    <w:rsid w:val="0082029D"/>
    <w:rsid w:val="00840954"/>
    <w:rsid w:val="008750D0"/>
    <w:rsid w:val="008933CA"/>
    <w:rsid w:val="0089540D"/>
    <w:rsid w:val="008A40FD"/>
    <w:rsid w:val="008B281A"/>
    <w:rsid w:val="008E3A5C"/>
    <w:rsid w:val="008E5A2D"/>
    <w:rsid w:val="0091248A"/>
    <w:rsid w:val="00933FC4"/>
    <w:rsid w:val="00942660"/>
    <w:rsid w:val="009448DB"/>
    <w:rsid w:val="00961AD8"/>
    <w:rsid w:val="009669ED"/>
    <w:rsid w:val="0099113F"/>
    <w:rsid w:val="009B761F"/>
    <w:rsid w:val="009D14B3"/>
    <w:rsid w:val="00A00A29"/>
    <w:rsid w:val="00A13DA6"/>
    <w:rsid w:val="00A21390"/>
    <w:rsid w:val="00A718C9"/>
    <w:rsid w:val="00A92898"/>
    <w:rsid w:val="00AD5F5B"/>
    <w:rsid w:val="00AE1F6C"/>
    <w:rsid w:val="00B03E24"/>
    <w:rsid w:val="00B07620"/>
    <w:rsid w:val="00B21FF3"/>
    <w:rsid w:val="00B26FE0"/>
    <w:rsid w:val="00B6059A"/>
    <w:rsid w:val="00B61B46"/>
    <w:rsid w:val="00B83AD3"/>
    <w:rsid w:val="00BA14D3"/>
    <w:rsid w:val="00BA20CE"/>
    <w:rsid w:val="00BD022F"/>
    <w:rsid w:val="00BF3605"/>
    <w:rsid w:val="00C01856"/>
    <w:rsid w:val="00C17400"/>
    <w:rsid w:val="00C17493"/>
    <w:rsid w:val="00C203C6"/>
    <w:rsid w:val="00C7126C"/>
    <w:rsid w:val="00C82688"/>
    <w:rsid w:val="00CA5AA5"/>
    <w:rsid w:val="00CA793F"/>
    <w:rsid w:val="00CB2297"/>
    <w:rsid w:val="00CB5740"/>
    <w:rsid w:val="00CE3021"/>
    <w:rsid w:val="00D11BFF"/>
    <w:rsid w:val="00D20A74"/>
    <w:rsid w:val="00D236E3"/>
    <w:rsid w:val="00D63ED5"/>
    <w:rsid w:val="00D7085D"/>
    <w:rsid w:val="00D72C50"/>
    <w:rsid w:val="00D72FD1"/>
    <w:rsid w:val="00DA38A9"/>
    <w:rsid w:val="00DB3AA8"/>
    <w:rsid w:val="00DC50D1"/>
    <w:rsid w:val="00DD189C"/>
    <w:rsid w:val="00DE1FA9"/>
    <w:rsid w:val="00DE7638"/>
    <w:rsid w:val="00E10815"/>
    <w:rsid w:val="00E1600F"/>
    <w:rsid w:val="00E257AA"/>
    <w:rsid w:val="00E528C7"/>
    <w:rsid w:val="00E5324E"/>
    <w:rsid w:val="00E63D48"/>
    <w:rsid w:val="00E71051"/>
    <w:rsid w:val="00E936FE"/>
    <w:rsid w:val="00EB3876"/>
    <w:rsid w:val="00EB5C79"/>
    <w:rsid w:val="00EB6293"/>
    <w:rsid w:val="00ED68A6"/>
    <w:rsid w:val="00EE3B6A"/>
    <w:rsid w:val="00EE6F2D"/>
    <w:rsid w:val="00EF51FA"/>
    <w:rsid w:val="00F05BEF"/>
    <w:rsid w:val="00F126A0"/>
    <w:rsid w:val="00F2009B"/>
    <w:rsid w:val="00F35393"/>
    <w:rsid w:val="00F42A0F"/>
    <w:rsid w:val="00F65550"/>
    <w:rsid w:val="00F655EC"/>
    <w:rsid w:val="00F73EAB"/>
    <w:rsid w:val="00F77AAD"/>
    <w:rsid w:val="00FA19AC"/>
    <w:rsid w:val="00FA5BDC"/>
    <w:rsid w:val="00FD2D9B"/>
    <w:rsid w:val="00FE4589"/>
    <w:rsid w:val="00FF6350"/>
    <w:rsid w:val="045152DE"/>
    <w:rsid w:val="04997BF4"/>
    <w:rsid w:val="052878D5"/>
    <w:rsid w:val="05926AFC"/>
    <w:rsid w:val="05C22DD8"/>
    <w:rsid w:val="05DD246D"/>
    <w:rsid w:val="086A5B0F"/>
    <w:rsid w:val="0B2A3EF4"/>
    <w:rsid w:val="0B4C4AD3"/>
    <w:rsid w:val="0C7E427E"/>
    <w:rsid w:val="0FA042E5"/>
    <w:rsid w:val="13093E10"/>
    <w:rsid w:val="14B4477F"/>
    <w:rsid w:val="1642728F"/>
    <w:rsid w:val="1AB31597"/>
    <w:rsid w:val="1DFE6FCD"/>
    <w:rsid w:val="1EDD6BE3"/>
    <w:rsid w:val="210F1D7E"/>
    <w:rsid w:val="21C077DC"/>
    <w:rsid w:val="2288155B"/>
    <w:rsid w:val="23164DB9"/>
    <w:rsid w:val="264659B5"/>
    <w:rsid w:val="2677791D"/>
    <w:rsid w:val="2742509C"/>
    <w:rsid w:val="27B626C7"/>
    <w:rsid w:val="27B97900"/>
    <w:rsid w:val="299B7DC6"/>
    <w:rsid w:val="2A0C2A72"/>
    <w:rsid w:val="2A6401B8"/>
    <w:rsid w:val="300A35B0"/>
    <w:rsid w:val="300D4E4E"/>
    <w:rsid w:val="35696FCA"/>
    <w:rsid w:val="35D72D0C"/>
    <w:rsid w:val="365C268B"/>
    <w:rsid w:val="36D30B9F"/>
    <w:rsid w:val="36F668C1"/>
    <w:rsid w:val="371D09DB"/>
    <w:rsid w:val="3A933708"/>
    <w:rsid w:val="3F6F342F"/>
    <w:rsid w:val="41436921"/>
    <w:rsid w:val="434370AD"/>
    <w:rsid w:val="445448B1"/>
    <w:rsid w:val="4F4421E2"/>
    <w:rsid w:val="4FB05ACA"/>
    <w:rsid w:val="522B1438"/>
    <w:rsid w:val="527728CF"/>
    <w:rsid w:val="52F97788"/>
    <w:rsid w:val="574129BC"/>
    <w:rsid w:val="580D3684"/>
    <w:rsid w:val="59A95130"/>
    <w:rsid w:val="59FB29AF"/>
    <w:rsid w:val="5C0D26DF"/>
    <w:rsid w:val="5D306B82"/>
    <w:rsid w:val="5D480B87"/>
    <w:rsid w:val="5D5932FD"/>
    <w:rsid w:val="5ED25D16"/>
    <w:rsid w:val="69F86FD8"/>
    <w:rsid w:val="6A6E5F0E"/>
    <w:rsid w:val="6B4F273C"/>
    <w:rsid w:val="6C7A6242"/>
    <w:rsid w:val="6EED7D49"/>
    <w:rsid w:val="6F07576D"/>
    <w:rsid w:val="7073427E"/>
    <w:rsid w:val="711A3E9C"/>
    <w:rsid w:val="717A163C"/>
    <w:rsid w:val="717E112C"/>
    <w:rsid w:val="744321B9"/>
    <w:rsid w:val="75C6498E"/>
    <w:rsid w:val="788B2D70"/>
    <w:rsid w:val="7C43566E"/>
    <w:rsid w:val="7CF85312"/>
    <w:rsid w:val="7D014B03"/>
    <w:rsid w:val="7E9F6085"/>
  </w:rsids>
  <m:mathPr>
    <m:mathFont m:val="Cambria Math"/>
    <m:brkBin m:val="before"/>
    <m:brkBinSub m:val="--"/>
    <m:smallFrac m:val="1"/>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SimSun" w:hAnsi="SimSun" w:eastAsia="SimSun" w:cstheme="minorBidi"/>
      <w:kern w:val="2"/>
      <w:sz w:val="22"/>
      <w:szCs w:val="22"/>
      <w:lang w:val="en-GB" w:eastAsia="zh-CN" w:bidi="ar-SA"/>
      <w14:ligatures w14:val="standardContextual"/>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2"/>
    <w:unhideWhenUsed/>
    <w:qFormat/>
    <w:uiPriority w:val="99"/>
    <w:pPr>
      <w:tabs>
        <w:tab w:val="center" w:pos="4153"/>
        <w:tab w:val="right" w:pos="8306"/>
      </w:tabs>
    </w:pPr>
  </w:style>
  <w:style w:type="paragraph" w:styleId="3">
    <w:name w:val="header"/>
    <w:basedOn w:val="1"/>
    <w:link w:val="11"/>
    <w:unhideWhenUsed/>
    <w:qFormat/>
    <w:uiPriority w:val="99"/>
    <w:pPr>
      <w:tabs>
        <w:tab w:val="center" w:pos="4153"/>
        <w:tab w:val="right" w:pos="8306"/>
      </w:tabs>
    </w:pPr>
  </w:style>
  <w:style w:type="paragraph" w:styleId="4">
    <w:name w:val="Normal (Web)"/>
    <w:basedOn w:val="1"/>
    <w:qFormat/>
    <w:uiPriority w:val="0"/>
    <w:pPr>
      <w:widowControl w:val="0"/>
      <w:spacing w:beforeAutospacing="1" w:afterAutospacing="1"/>
      <w:jc w:val="left"/>
    </w:pPr>
    <w:rPr>
      <w:rFonts w:cs="Times New Roman" w:asciiTheme="minorHAnsi" w:hAnsiTheme="minorHAnsi" w:eastAsiaTheme="minorEastAsia"/>
      <w:kern w:val="0"/>
      <w:sz w:val="24"/>
      <w:szCs w:val="24"/>
      <w:lang w:val="en-US"/>
      <w14:ligatures w14:val="none"/>
    </w:rPr>
  </w:style>
  <w:style w:type="table" w:styleId="6">
    <w:name w:val="Table Grid"/>
    <w:basedOn w:val="5"/>
    <w:qFormat/>
    <w:uiPriority w:val="0"/>
    <w:pPr>
      <w:widowControl w:val="0"/>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rPr>
  </w:style>
  <w:style w:type="character" w:styleId="9">
    <w:name w:val="Emphasis"/>
    <w:basedOn w:val="7"/>
    <w:qFormat/>
    <w:uiPriority w:val="0"/>
    <w:rPr>
      <w:i/>
    </w:rPr>
  </w:style>
  <w:style w:type="character" w:styleId="10">
    <w:name w:val="Hyperlink"/>
    <w:basedOn w:val="7"/>
    <w:semiHidden/>
    <w:unhideWhenUsed/>
    <w:qFormat/>
    <w:uiPriority w:val="99"/>
    <w:rPr>
      <w:color w:val="0000FF"/>
      <w:u w:val="single"/>
    </w:rPr>
  </w:style>
  <w:style w:type="character" w:customStyle="1" w:styleId="11">
    <w:name w:val="页眉 字符"/>
    <w:basedOn w:val="7"/>
    <w:link w:val="3"/>
    <w:autoRedefine/>
    <w:qFormat/>
    <w:uiPriority w:val="99"/>
  </w:style>
  <w:style w:type="character" w:customStyle="1" w:styleId="12">
    <w:name w:val="页脚 字符"/>
    <w:basedOn w:val="7"/>
    <w:link w:val="2"/>
    <w:autoRedefine/>
    <w:qFormat/>
    <w:uiPriority w:val="99"/>
  </w:style>
  <w:style w:type="paragraph" w:styleId="13">
    <w:name w:val="List Paragraph"/>
    <w:basedOn w:val="1"/>
    <w:qFormat/>
    <w:uiPriority w:val="34"/>
    <w:pPr>
      <w:widowControl w:val="0"/>
      <w:ind w:firstLine="420" w:firstLineChars="200"/>
    </w:pPr>
    <w:rPr>
      <w:rFonts w:ascii="Times New Roman" w:hAnsi="Times New Roman" w:cs="Times New Roman"/>
      <w:sz w:val="21"/>
      <w:szCs w:val="24"/>
      <w:lang w:val="en-US"/>
      <w14:ligatures w14:val="none"/>
    </w:rPr>
  </w:style>
  <w:style w:type="paragraph" w:customStyle="1" w:styleId="14">
    <w:name w:val="列表段落1"/>
    <w:basedOn w:val="1"/>
    <w:autoRedefine/>
    <w:qFormat/>
    <w:uiPriority w:val="99"/>
    <w:pPr>
      <w:widowControl w:val="0"/>
      <w:ind w:firstLine="420" w:firstLineChars="200"/>
    </w:pPr>
    <w:rPr>
      <w:rFonts w:ascii="Times New Roman" w:hAnsi="Times New Roman" w:cs="Times New Roman"/>
      <w:sz w:val="21"/>
      <w:szCs w:val="24"/>
      <w:lang w:val="en-US"/>
      <w14:ligatures w14:val="none"/>
    </w:rPr>
  </w:style>
  <w:style w:type="character" w:customStyle="1" w:styleId="15">
    <w:name w:val="Other|1_"/>
    <w:basedOn w:val="7"/>
    <w:link w:val="16"/>
    <w:qFormat/>
    <w:uiPriority w:val="0"/>
    <w:rPr>
      <w:sz w:val="26"/>
      <w:szCs w:val="26"/>
    </w:rPr>
  </w:style>
  <w:style w:type="paragraph" w:customStyle="1" w:styleId="16">
    <w:name w:val="Other|1"/>
    <w:basedOn w:val="1"/>
    <w:link w:val="15"/>
    <w:autoRedefine/>
    <w:qFormat/>
    <w:uiPriority w:val="0"/>
    <w:pPr>
      <w:widowControl w:val="0"/>
      <w:jc w:val="center"/>
    </w:pPr>
    <w:rPr>
      <w:sz w:val="26"/>
      <w:szCs w:val="2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84BB3B-363C-41F6-8F88-AB1A431A9399}">
  <ds:schemaRefs/>
</ds:datastoreItem>
</file>

<file path=docProps/app.xml><?xml version="1.0" encoding="utf-8"?>
<Properties xmlns="http://schemas.openxmlformats.org/officeDocument/2006/extended-properties" xmlns:vt="http://schemas.openxmlformats.org/officeDocument/2006/docPropsVTypes">
  <Template>Normal</Template>
  <Pages>6</Pages>
  <Words>854</Words>
  <Characters>4870</Characters>
  <Lines>40</Lines>
  <Paragraphs>11</Paragraphs>
  <TotalTime>0</TotalTime>
  <ScaleCrop>false</ScaleCrop>
  <LinksUpToDate>false</LinksUpToDate>
  <CharactersWithSpaces>5713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2023-08-28T06:38:00Z</dcterms:created>
  <dc:creator>rong cheng</dc:creator>
  <cp:lastModifiedBy>lucky cathy</cp:lastModifiedBy>
  <cp:lastPrinted>2023-08-28T09:43:00Z</cp:lastPrinted>
  <dcterms:modified xsi:type="dcterms:W3CDTF">2024-03-11T05:19:31Z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77E14D0860364B4DB824DDE89B5012EE_13</vt:lpwstr>
  </property>
</Properties>
</file>