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716" w:rsidRDefault="00D13716" w:rsidP="00D13716">
      <w:pPr>
        <w:spacing w:line="360" w:lineRule="auto"/>
        <w:ind w:firstLine="465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网上选课操作步骤</w:t>
      </w:r>
    </w:p>
    <w:p w:rsidR="00D13716" w:rsidRDefault="00D13716" w:rsidP="00D13716">
      <w:pPr>
        <w:spacing w:line="360" w:lineRule="auto"/>
        <w:rPr>
          <w:b/>
          <w:sz w:val="24"/>
        </w:rPr>
      </w:pP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登录方式一：输入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进入三江学院主页，单击智慧三江，从应用中心进入教务系统（如密码遗忘请至智慧三江找回密码）。</w:t>
      </w:r>
    </w:p>
    <w:p w:rsidR="00D13716" w:rsidRPr="00342227" w:rsidRDefault="00D13716" w:rsidP="00D13716">
      <w:pPr>
        <w:spacing w:line="360" w:lineRule="auto"/>
        <w:rPr>
          <w:rFonts w:hint="eastAsia"/>
          <w:sz w:val="24"/>
        </w:rPr>
      </w:pP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1577340</wp:posOffset>
                </wp:positionV>
                <wp:extent cx="434340" cy="441960"/>
                <wp:effectExtent l="13335" t="13335" r="19050" b="1143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41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CE38C" id="矩形 17" o:spid="_x0000_s1026" style="position:absolute;left:0;text-align:left;margin-left:157.8pt;margin-top:124.2pt;width:34.2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" filled="f" strokecolor="red" strokeweight="1.75pt"/>
            </w:pict>
          </mc:Fallback>
        </mc:AlternateContent>
      </w:r>
      <w:r w:rsidRPr="002A36A9">
        <w:rPr>
          <w:noProof/>
        </w:rPr>
        <w:drawing>
          <wp:inline distT="0" distB="0" distL="0" distR="0">
            <wp:extent cx="5305425" cy="2324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3" r="3334" b="1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noProof/>
        </w:rPr>
        <w:drawing>
          <wp:inline distT="0" distB="0" distL="0" distR="0">
            <wp:extent cx="5267325" cy="37338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>
      <w:pPr>
        <w:spacing w:line="360" w:lineRule="auto"/>
        <w:rPr>
          <w:rFonts w:hint="eastAsia"/>
          <w:sz w:val="24"/>
        </w:rPr>
      </w:pP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登录方式二：输入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，输入学号及密码（如密码遗忘请使用方式</w:t>
      </w:r>
      <w:r>
        <w:rPr>
          <w:rFonts w:hint="eastAsia"/>
          <w:sz w:val="24"/>
        </w:rPr>
        <w:lastRenderedPageBreak/>
        <w:t>一登录并找回密码）；</w:t>
      </w:r>
    </w:p>
    <w:p w:rsidR="00D13716" w:rsidRDefault="00D13716" w:rsidP="00D13716">
      <w:pPr>
        <w:spacing w:line="360" w:lineRule="auto"/>
      </w:pPr>
      <w:r>
        <w:rPr>
          <w:noProof/>
        </w:rPr>
        <w:drawing>
          <wp:inline distT="0" distB="0" distL="0" distR="0">
            <wp:extent cx="5267325" cy="28003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、进入选课界面</w:t>
      </w: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单击“选课”—“自主选课”，系统将进入自主选课界面；单击“查询”，会出现“主修课程”、“通识选修课”、“体育分项”、其他特殊课程”的选课。</w:t>
      </w:r>
    </w:p>
    <w:p w:rsidR="00D13716" w:rsidRDefault="00D13716" w:rsidP="00D13716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67325" cy="28003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>
      <w:r>
        <w:rPr>
          <w:noProof/>
        </w:rPr>
        <w:lastRenderedPageBreak/>
        <w:drawing>
          <wp:inline distT="0" distB="0" distL="0" distR="0">
            <wp:extent cx="5267325" cy="24384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noProof/>
        </w:rPr>
        <w:drawing>
          <wp:inline distT="0" distB="0" distL="0" distR="0">
            <wp:extent cx="5267325" cy="37338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/>
    <w:p w:rsidR="00D13716" w:rsidRPr="004C0F69" w:rsidRDefault="00D13716" w:rsidP="00D13716">
      <w:pPr>
        <w:rPr>
          <w:rFonts w:hint="eastAsia"/>
          <w:b/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Pr="004C0F69">
        <w:rPr>
          <w:rFonts w:hint="eastAsia"/>
          <w:b/>
          <w:sz w:val="24"/>
        </w:rPr>
        <w:t>英语选修课选课操作</w:t>
      </w: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单击“主修课程”，在需要的课程下单击“选课”，状态变成“已选”即表示选课成功。</w:t>
      </w:r>
    </w:p>
    <w:p w:rsidR="00D13716" w:rsidRDefault="00D13716" w:rsidP="00D1371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7325" cy="3733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>
      <w:r>
        <w:rPr>
          <w:noProof/>
        </w:rPr>
        <w:drawing>
          <wp:inline distT="0" distB="0" distL="0" distR="0">
            <wp:extent cx="5267325" cy="37338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/>
    <w:p w:rsidR="00D13716" w:rsidRPr="004C0F69" w:rsidRDefault="00D13716" w:rsidP="00D13716">
      <w:pPr>
        <w:rPr>
          <w:rFonts w:hint="eastAsia"/>
          <w:b/>
          <w:sz w:val="24"/>
        </w:rPr>
      </w:pPr>
      <w:r w:rsidRPr="004C0F69">
        <w:rPr>
          <w:rFonts w:hint="eastAsia"/>
          <w:b/>
          <w:sz w:val="24"/>
        </w:rPr>
        <w:t>4</w:t>
      </w:r>
      <w:r w:rsidRPr="004C0F69">
        <w:rPr>
          <w:rFonts w:hint="eastAsia"/>
          <w:b/>
          <w:sz w:val="24"/>
        </w:rPr>
        <w:t>、公共选修课选课操作</w:t>
      </w: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单击“通识通修课”，在需要的课程下单击“选课”，状态变成“已选”即表示选课成功。</w:t>
      </w:r>
    </w:p>
    <w:p w:rsidR="00D13716" w:rsidRDefault="00D13716" w:rsidP="00D1371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7325" cy="3733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>
      <w:pPr>
        <w:spacing w:line="360" w:lineRule="auto"/>
      </w:pPr>
      <w:r>
        <w:rPr>
          <w:noProof/>
        </w:rPr>
        <w:drawing>
          <wp:inline distT="0" distB="0" distL="0" distR="0">
            <wp:extent cx="5267325" cy="37338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>
      <w:pPr>
        <w:spacing w:line="360" w:lineRule="auto"/>
        <w:rPr>
          <w:rFonts w:hint="eastAsia"/>
        </w:rPr>
      </w:pPr>
    </w:p>
    <w:p w:rsidR="00D13716" w:rsidRPr="004C0F69" w:rsidRDefault="00D13716" w:rsidP="00D13716">
      <w:pPr>
        <w:rPr>
          <w:rFonts w:hint="eastAsia"/>
          <w:b/>
          <w:sz w:val="24"/>
        </w:rPr>
      </w:pPr>
      <w:r w:rsidRPr="004C0F69">
        <w:rPr>
          <w:rFonts w:hint="eastAsia"/>
          <w:b/>
          <w:sz w:val="24"/>
        </w:rPr>
        <w:t>5</w:t>
      </w:r>
      <w:r w:rsidRPr="004C0F69">
        <w:rPr>
          <w:rFonts w:hint="eastAsia"/>
          <w:b/>
          <w:sz w:val="24"/>
        </w:rPr>
        <w:t>、体育选修课选课操作</w:t>
      </w: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单击“体育分项”，在需要的课程下单击“选课”，状态变成“已选”即表示选课成功。</w:t>
      </w:r>
    </w:p>
    <w:p w:rsidR="00D13716" w:rsidRDefault="00D13716" w:rsidP="00D1371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7325" cy="3733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276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Pr="004C0F69" w:rsidRDefault="00D13716" w:rsidP="00D13716">
      <w:pPr>
        <w:numPr>
          <w:ilvl w:val="0"/>
          <w:numId w:val="1"/>
        </w:numPr>
        <w:spacing w:line="360" w:lineRule="auto"/>
        <w:rPr>
          <w:rFonts w:hint="eastAsia"/>
          <w:b/>
          <w:sz w:val="24"/>
        </w:rPr>
      </w:pPr>
      <w:r w:rsidRPr="004C0F69">
        <w:rPr>
          <w:rFonts w:hint="eastAsia"/>
          <w:b/>
          <w:sz w:val="24"/>
        </w:rPr>
        <w:t>艺术限选课选课操作</w:t>
      </w:r>
    </w:p>
    <w:p w:rsidR="00D13716" w:rsidRDefault="00D13716" w:rsidP="00D13716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单击“其他特殊课程”，在需要的课程下单击“选课”，状态变成“已选”即表示选课成功。</w:t>
      </w:r>
    </w:p>
    <w:p w:rsidR="00D13716" w:rsidRDefault="00D13716" w:rsidP="00D1371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7325" cy="3733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276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/>
    <w:p w:rsidR="00D13716" w:rsidRDefault="00D13716" w:rsidP="00D13716">
      <w:pPr>
        <w:spacing w:line="360" w:lineRule="auto"/>
        <w:rPr>
          <w:sz w:val="24"/>
        </w:rPr>
      </w:pPr>
      <w:r>
        <w:rPr>
          <w:rFonts w:hint="eastAsia"/>
          <w:sz w:val="24"/>
        </w:rPr>
        <w:t>7</w:t>
      </w:r>
      <w:r>
        <w:rPr>
          <w:rFonts w:hint="eastAsia"/>
          <w:sz w:val="24"/>
        </w:rPr>
        <w:t>、退选操作：已选中的课，单击“退选”按钮，弹出的对话框点击确定，即可退选。</w:t>
      </w:r>
    </w:p>
    <w:p w:rsidR="00D13716" w:rsidRDefault="00D13716" w:rsidP="00D13716">
      <w:r>
        <w:rPr>
          <w:noProof/>
        </w:rPr>
        <w:lastRenderedPageBreak/>
        <w:drawing>
          <wp:inline distT="0" distB="0" distL="0" distR="0">
            <wp:extent cx="5267325" cy="1895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>
      <w:r>
        <w:rPr>
          <w:noProof/>
        </w:rPr>
        <w:drawing>
          <wp:inline distT="0" distB="0" distL="0" distR="0">
            <wp:extent cx="5267325" cy="3733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3716" w:rsidRDefault="00D13716" w:rsidP="00D13716"/>
    <w:p w:rsidR="00D13716" w:rsidRDefault="00D13716" w:rsidP="00D13716">
      <w:pPr>
        <w:spacing w:line="360" w:lineRule="auto"/>
      </w:pPr>
    </w:p>
    <w:p w:rsidR="00E13180" w:rsidRDefault="00E13180"/>
    <w:sectPr w:rsidR="00E13180" w:rsidSect="003C46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5AA5CFC"/>
    <w:multiLevelType w:val="singleLevel"/>
    <w:tmpl w:val="D5AA5CFC"/>
    <w:lvl w:ilvl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16"/>
    <w:rsid w:val="00D13716"/>
    <w:rsid w:val="00E1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33106"/>
  <w15:chartTrackingRefBased/>
  <w15:docId w15:val="{DD176DAD-1AC4-4E77-AB6B-17AA68CE4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371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王蔷馨</dc:creator>
  <cp:keywords/>
  <dc:description/>
  <cp:lastModifiedBy>王蔷馨</cp:lastModifiedBy>
  <cp:revision>1</cp:revision>
  <dcterms:created xsi:type="dcterms:W3CDTF">2018-09-21T04:33:00Z</dcterms:created>
  <dcterms:modified xsi:type="dcterms:W3CDTF">2018-09-21T04:34:00Z</dcterms:modified>
</cp:coreProperties>
</file>